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FFED" w14:textId="67EDA76D" w:rsidR="00404B4F" w:rsidRPr="002F0922" w:rsidRDefault="00404B4F">
      <w:pPr>
        <w:rPr>
          <w:rFonts w:cstheme="minorHAnsi"/>
          <w:sz w:val="24"/>
          <w:szCs w:val="24"/>
        </w:rPr>
      </w:pPr>
    </w:p>
    <w:p w14:paraId="4DF4E4B5" w14:textId="5C6CB15B" w:rsidR="00511931" w:rsidRPr="002F0922" w:rsidRDefault="00511931" w:rsidP="00511931">
      <w:pPr>
        <w:rPr>
          <w:rFonts w:cstheme="minorHAnsi"/>
          <w:sz w:val="24"/>
          <w:szCs w:val="24"/>
        </w:rPr>
      </w:pPr>
    </w:p>
    <w:p w14:paraId="031926CA" w14:textId="6F2AED4B" w:rsidR="00316376" w:rsidRPr="002F0922" w:rsidRDefault="00316376" w:rsidP="00511931">
      <w:pPr>
        <w:rPr>
          <w:rFonts w:cstheme="minorHAnsi"/>
          <w:sz w:val="24"/>
          <w:szCs w:val="24"/>
        </w:rPr>
      </w:pPr>
    </w:p>
    <w:p w14:paraId="76F1C9ED" w14:textId="16071C27" w:rsidR="00316376" w:rsidRPr="002F0922" w:rsidRDefault="00316376" w:rsidP="00511931">
      <w:pPr>
        <w:rPr>
          <w:rFonts w:cstheme="minorHAnsi"/>
          <w:sz w:val="24"/>
          <w:szCs w:val="24"/>
        </w:rPr>
      </w:pPr>
    </w:p>
    <w:p w14:paraId="34DC924B" w14:textId="164F2702" w:rsidR="00316376" w:rsidRPr="002F0922" w:rsidRDefault="00316376" w:rsidP="00511931">
      <w:pPr>
        <w:rPr>
          <w:rFonts w:cstheme="minorHAnsi"/>
          <w:sz w:val="24"/>
          <w:szCs w:val="24"/>
        </w:rPr>
      </w:pPr>
    </w:p>
    <w:p w14:paraId="0CE52822" w14:textId="734EB5E4" w:rsidR="00316376" w:rsidRPr="002F0922" w:rsidRDefault="00316376" w:rsidP="00511931">
      <w:pPr>
        <w:rPr>
          <w:rFonts w:cstheme="minorHAnsi"/>
          <w:sz w:val="24"/>
          <w:szCs w:val="24"/>
        </w:rPr>
      </w:pPr>
    </w:p>
    <w:p w14:paraId="4E414E82" w14:textId="07163ED8" w:rsidR="00316376" w:rsidRPr="002F0922" w:rsidRDefault="00316376" w:rsidP="00511931">
      <w:pPr>
        <w:rPr>
          <w:rFonts w:cstheme="minorHAnsi"/>
          <w:sz w:val="24"/>
          <w:szCs w:val="24"/>
        </w:rPr>
      </w:pPr>
    </w:p>
    <w:p w14:paraId="3A6DA6DF" w14:textId="58F4E0E9" w:rsidR="00316376" w:rsidRPr="002F0922" w:rsidRDefault="00316376" w:rsidP="00511931">
      <w:pPr>
        <w:rPr>
          <w:rFonts w:cstheme="minorHAnsi"/>
          <w:sz w:val="24"/>
          <w:szCs w:val="24"/>
        </w:rPr>
      </w:pPr>
    </w:p>
    <w:p w14:paraId="4C1D69CA" w14:textId="78D41D29" w:rsidR="00C44E3F" w:rsidRPr="002F0922" w:rsidRDefault="00C44E3F" w:rsidP="00EF3223">
      <w:pPr>
        <w:jc w:val="center"/>
        <w:rPr>
          <w:rFonts w:ascii="Arial" w:hAnsi="Arial" w:cs="Arial"/>
          <w:sz w:val="72"/>
          <w:szCs w:val="72"/>
        </w:rPr>
      </w:pPr>
      <w:r w:rsidRPr="002F0922">
        <w:rPr>
          <w:rFonts w:cstheme="minorHAnsi"/>
          <w:b/>
          <w:bCs/>
          <w:sz w:val="32"/>
          <w:szCs w:val="24"/>
        </w:rPr>
        <w:t>INFORME ANUAL DE CONTROL INTERNO</w:t>
      </w:r>
    </w:p>
    <w:p w14:paraId="7A58FAA7" w14:textId="19B844FD" w:rsidR="00C44E3F" w:rsidRPr="002F0922" w:rsidRDefault="00C44E3F" w:rsidP="00EF3223">
      <w:pPr>
        <w:jc w:val="center"/>
        <w:rPr>
          <w:rFonts w:ascii="Arial" w:hAnsi="Arial" w:cs="Arial"/>
          <w:sz w:val="72"/>
          <w:szCs w:val="72"/>
        </w:rPr>
      </w:pPr>
      <w:r w:rsidRPr="002F0922">
        <w:rPr>
          <w:rFonts w:ascii="Times New Roman" w:hAnsi="Times New Roman" w:cs="Times New Roman"/>
          <w:sz w:val="32"/>
          <w:szCs w:val="40"/>
        </w:rPr>
        <w:t xml:space="preserve">Municipalidad de </w:t>
      </w:r>
      <w:r w:rsidR="00BE2E72">
        <w:rPr>
          <w:rFonts w:ascii="Times New Roman" w:hAnsi="Times New Roman" w:cs="Times New Roman"/>
          <w:sz w:val="32"/>
          <w:szCs w:val="40"/>
        </w:rPr>
        <w:t>San José del Golfo</w:t>
      </w:r>
    </w:p>
    <w:p w14:paraId="4294CA09" w14:textId="0B45400F" w:rsidR="00C44E3F" w:rsidRPr="002F0922" w:rsidRDefault="00C44E3F" w:rsidP="00EF3223">
      <w:pPr>
        <w:jc w:val="center"/>
        <w:rPr>
          <w:rFonts w:ascii="Times New Roman" w:hAnsi="Times New Roman" w:cs="Times New Roman"/>
          <w:sz w:val="32"/>
          <w:szCs w:val="40"/>
        </w:rPr>
      </w:pPr>
      <w:r w:rsidRPr="002F0922">
        <w:rPr>
          <w:rFonts w:ascii="Times New Roman" w:hAnsi="Times New Roman" w:cs="Times New Roman"/>
          <w:sz w:val="32"/>
          <w:szCs w:val="40"/>
        </w:rPr>
        <w:t xml:space="preserve">Departamento de </w:t>
      </w:r>
      <w:r w:rsidR="00BE2E72">
        <w:rPr>
          <w:rFonts w:ascii="Times New Roman" w:hAnsi="Times New Roman" w:cs="Times New Roman"/>
          <w:sz w:val="32"/>
          <w:szCs w:val="40"/>
        </w:rPr>
        <w:t>Guatemala</w:t>
      </w:r>
    </w:p>
    <w:p w14:paraId="49A1D6DB" w14:textId="77777777" w:rsidR="00C44E3F" w:rsidRPr="002F0922" w:rsidRDefault="00C44E3F" w:rsidP="00C44E3F">
      <w:pPr>
        <w:rPr>
          <w:rFonts w:ascii="Times New Roman" w:hAnsi="Times New Roman" w:cs="Times New Roman"/>
          <w:sz w:val="40"/>
          <w:szCs w:val="40"/>
        </w:rPr>
      </w:pPr>
    </w:p>
    <w:p w14:paraId="61178E5D" w14:textId="77777777" w:rsidR="00C44E3F" w:rsidRPr="002F0922" w:rsidRDefault="00C44E3F" w:rsidP="00C44E3F">
      <w:pPr>
        <w:jc w:val="center"/>
        <w:rPr>
          <w:rFonts w:ascii="Arial" w:hAnsi="Arial" w:cs="Arial"/>
          <w:sz w:val="24"/>
          <w:szCs w:val="24"/>
        </w:rPr>
      </w:pPr>
    </w:p>
    <w:p w14:paraId="6751F655" w14:textId="77777777" w:rsidR="00C44E3F" w:rsidRPr="002F0922" w:rsidRDefault="00C44E3F" w:rsidP="00C44E3F">
      <w:pPr>
        <w:jc w:val="center"/>
        <w:rPr>
          <w:rFonts w:ascii="Arial" w:hAnsi="Arial" w:cs="Arial"/>
          <w:sz w:val="24"/>
          <w:szCs w:val="24"/>
        </w:rPr>
      </w:pPr>
    </w:p>
    <w:p w14:paraId="4E641A68" w14:textId="77777777" w:rsidR="00C44E3F" w:rsidRPr="002F0922" w:rsidRDefault="00C44E3F" w:rsidP="00C44E3F">
      <w:pPr>
        <w:jc w:val="center"/>
        <w:rPr>
          <w:rFonts w:ascii="Arial" w:hAnsi="Arial" w:cs="Arial"/>
          <w:sz w:val="24"/>
          <w:szCs w:val="24"/>
        </w:rPr>
      </w:pPr>
    </w:p>
    <w:p w14:paraId="5E879759" w14:textId="158DEC47" w:rsidR="00C44E3F" w:rsidRPr="002F0922" w:rsidRDefault="00C44E3F" w:rsidP="00C44E3F">
      <w:pPr>
        <w:rPr>
          <w:rFonts w:ascii="Arial" w:hAnsi="Arial" w:cs="Arial"/>
          <w:sz w:val="40"/>
          <w:szCs w:val="40"/>
        </w:rPr>
      </w:pPr>
    </w:p>
    <w:p w14:paraId="7BFDF37D" w14:textId="77777777" w:rsidR="00C44E3F" w:rsidRPr="002F0922" w:rsidRDefault="00C44E3F" w:rsidP="00511931">
      <w:pPr>
        <w:tabs>
          <w:tab w:val="left" w:pos="6770"/>
        </w:tabs>
        <w:rPr>
          <w:rFonts w:cstheme="minorHAnsi"/>
          <w:sz w:val="24"/>
          <w:szCs w:val="24"/>
        </w:rPr>
      </w:pPr>
    </w:p>
    <w:p w14:paraId="5872FFC4" w14:textId="77777777" w:rsidR="00C44E3F" w:rsidRPr="002F0922" w:rsidRDefault="00C44E3F" w:rsidP="00511931">
      <w:pPr>
        <w:tabs>
          <w:tab w:val="left" w:pos="6770"/>
        </w:tabs>
        <w:rPr>
          <w:rFonts w:cstheme="minorHAnsi"/>
          <w:sz w:val="24"/>
          <w:szCs w:val="24"/>
        </w:rPr>
      </w:pPr>
    </w:p>
    <w:p w14:paraId="4ECAD7B2" w14:textId="77777777" w:rsidR="00C44E3F" w:rsidRPr="002F0922" w:rsidRDefault="00C44E3F" w:rsidP="00511931">
      <w:pPr>
        <w:tabs>
          <w:tab w:val="left" w:pos="6770"/>
        </w:tabs>
        <w:rPr>
          <w:rFonts w:cstheme="minorHAnsi"/>
          <w:sz w:val="24"/>
          <w:szCs w:val="24"/>
        </w:rPr>
      </w:pPr>
    </w:p>
    <w:p w14:paraId="770254F2" w14:textId="77777777" w:rsidR="00C44E3F" w:rsidRPr="002F0922" w:rsidRDefault="00C44E3F" w:rsidP="00BC0E01">
      <w:pPr>
        <w:jc w:val="center"/>
        <w:rPr>
          <w:rFonts w:cstheme="minorHAnsi"/>
          <w:b/>
          <w:bCs/>
          <w:sz w:val="32"/>
          <w:szCs w:val="24"/>
        </w:rPr>
      </w:pPr>
    </w:p>
    <w:p w14:paraId="2F81D0CF" w14:textId="77777777" w:rsidR="00C44E3F" w:rsidRPr="002F0922" w:rsidRDefault="00C44E3F" w:rsidP="00BC0E01">
      <w:pPr>
        <w:jc w:val="center"/>
        <w:rPr>
          <w:rFonts w:cstheme="minorHAnsi"/>
          <w:b/>
          <w:bCs/>
          <w:sz w:val="32"/>
          <w:szCs w:val="24"/>
        </w:rPr>
      </w:pPr>
    </w:p>
    <w:p w14:paraId="5B324411" w14:textId="7984CEE6" w:rsidR="00BC0E01" w:rsidRPr="002F0922" w:rsidRDefault="00C44E3F" w:rsidP="00BC0E01">
      <w:pPr>
        <w:jc w:val="center"/>
        <w:rPr>
          <w:rFonts w:cstheme="minorHAnsi"/>
          <w:b/>
          <w:bCs/>
          <w:sz w:val="32"/>
          <w:szCs w:val="24"/>
        </w:rPr>
      </w:pPr>
      <w:r w:rsidRPr="002F0922">
        <w:rPr>
          <w:rFonts w:cstheme="minorHAnsi"/>
          <w:b/>
          <w:bCs/>
          <w:sz w:val="32"/>
          <w:szCs w:val="24"/>
        </w:rPr>
        <w:t>INFORME ANUAL DE CONTROL INTERNO</w:t>
      </w:r>
    </w:p>
    <w:p w14:paraId="1E230168" w14:textId="69BDBE14" w:rsidR="00C44E3F" w:rsidRPr="002F0922" w:rsidRDefault="006304B4" w:rsidP="00C44E3F">
      <w:pPr>
        <w:tabs>
          <w:tab w:val="left" w:pos="6770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San José del Golfo, Guatemala</w:t>
      </w:r>
      <w:r w:rsidR="00AD7007">
        <w:rPr>
          <w:rFonts w:cstheme="minorHAnsi"/>
          <w:b/>
          <w:sz w:val="24"/>
          <w:szCs w:val="24"/>
        </w:rPr>
        <w:t xml:space="preserve">, 31 de diciembre </w:t>
      </w:r>
      <w:r w:rsidR="00C44E3F" w:rsidRPr="002F0922">
        <w:rPr>
          <w:rFonts w:cstheme="minorHAnsi"/>
          <w:b/>
          <w:sz w:val="24"/>
          <w:szCs w:val="24"/>
        </w:rPr>
        <w:t>2022</w:t>
      </w:r>
    </w:p>
    <w:p w14:paraId="3FF9C128" w14:textId="77777777" w:rsidR="00C44E3F" w:rsidRPr="002F0922" w:rsidRDefault="00C44E3F" w:rsidP="00C44E3F">
      <w:pPr>
        <w:rPr>
          <w:rFonts w:ascii="Times New Roman" w:hAnsi="Times New Roman" w:cs="Times New Roman"/>
          <w:sz w:val="40"/>
          <w:szCs w:val="40"/>
          <w14:glow w14:rad="0">
            <w14:schemeClr w14:val="accent1">
              <w14:lumMod w14:val="50000"/>
            </w14:schemeClr>
          </w14:glow>
        </w:rPr>
      </w:pPr>
    </w:p>
    <w:p w14:paraId="5297A1B2" w14:textId="77777777" w:rsidR="00C44E3F" w:rsidRPr="002F0922" w:rsidRDefault="00C44E3F" w:rsidP="00BC0E01">
      <w:pPr>
        <w:jc w:val="center"/>
        <w:rPr>
          <w:rFonts w:ascii="Palatino Linotype" w:hAnsi="Palatino Linotype" w:cs="Arial"/>
          <w:b/>
          <w:iCs/>
          <w:noProof/>
          <w:sz w:val="24"/>
          <w:lang w:eastAsia="es-GT"/>
        </w:rPr>
      </w:pPr>
    </w:p>
    <w:p w14:paraId="181501CE" w14:textId="77777777" w:rsidR="003F3198" w:rsidRPr="002F0922" w:rsidRDefault="003F3198" w:rsidP="003F3198">
      <w:pPr>
        <w:jc w:val="center"/>
        <w:rPr>
          <w:rFonts w:cstheme="minorHAnsi"/>
          <w:b/>
          <w:bCs/>
          <w:sz w:val="32"/>
          <w:szCs w:val="24"/>
        </w:rPr>
      </w:pPr>
    </w:p>
    <w:p w14:paraId="45434DCC" w14:textId="77777777" w:rsidR="002F0922" w:rsidRPr="002F0922" w:rsidRDefault="002F0922" w:rsidP="002B0742">
      <w:pPr>
        <w:tabs>
          <w:tab w:val="left" w:pos="3020"/>
        </w:tabs>
        <w:rPr>
          <w:rFonts w:cstheme="minorHAnsi"/>
          <w:sz w:val="24"/>
          <w:szCs w:val="24"/>
        </w:rPr>
      </w:pPr>
    </w:p>
    <w:p w14:paraId="5B120D18" w14:textId="0C22ECA9" w:rsidR="00511931" w:rsidRDefault="008864A2" w:rsidP="002F0922">
      <w:pPr>
        <w:tabs>
          <w:tab w:val="left" w:pos="67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ÍNDICE</w:t>
      </w:r>
    </w:p>
    <w:p w14:paraId="0470EAF6" w14:textId="77777777" w:rsidR="002F0922" w:rsidRDefault="002F0922" w:rsidP="002F0922">
      <w:pPr>
        <w:tabs>
          <w:tab w:val="left" w:pos="67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8773" w14:textId="77777777" w:rsidR="002F0922" w:rsidRPr="002F0922" w:rsidRDefault="002F0922" w:rsidP="002F0922">
      <w:pPr>
        <w:tabs>
          <w:tab w:val="left" w:pos="67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3BA64" w14:textId="62F26013" w:rsidR="00511931" w:rsidRPr="002F0922" w:rsidRDefault="00511931" w:rsidP="002F0922">
      <w:pPr>
        <w:tabs>
          <w:tab w:val="left" w:pos="67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9944" w14:textId="4DD04088" w:rsidR="00511931" w:rsidRPr="002F0922" w:rsidRDefault="008864A2" w:rsidP="002F0922">
      <w:pPr>
        <w:tabs>
          <w:tab w:val="left" w:pos="67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CONTENIDO</w:t>
      </w:r>
      <w:r w:rsidRPr="002F09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1931" w:rsidRPr="002F09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0922">
        <w:rPr>
          <w:rFonts w:ascii="Times New Roman" w:hAnsi="Times New Roman" w:cs="Times New Roman"/>
          <w:b/>
          <w:bCs/>
          <w:sz w:val="24"/>
          <w:szCs w:val="24"/>
        </w:rPr>
        <w:t>PÁGINA</w:t>
      </w:r>
    </w:p>
    <w:p w14:paraId="35D93BF5" w14:textId="69DDE611" w:rsidR="00511931" w:rsidRPr="002F0922" w:rsidRDefault="00511931" w:rsidP="002F0922">
      <w:pPr>
        <w:tabs>
          <w:tab w:val="left" w:pos="677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FFFA2" w14:textId="2D9264E7" w:rsidR="00511931" w:rsidRPr="002F0922" w:rsidRDefault="00511931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I</w:t>
      </w:r>
      <w:r w:rsidR="008864A2" w:rsidRPr="002F0922">
        <w:rPr>
          <w:rFonts w:ascii="Times New Roman" w:hAnsi="Times New Roman" w:cs="Times New Roman"/>
          <w:sz w:val="24"/>
          <w:szCs w:val="24"/>
        </w:rPr>
        <w:t>NTRODUCCIÓN</w:t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</w:p>
    <w:p w14:paraId="4A6B418D" w14:textId="18217D32" w:rsidR="00511931" w:rsidRPr="002F0922" w:rsidRDefault="00511931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Fundamento Legal</w:t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  <w:t>1</w:t>
      </w:r>
    </w:p>
    <w:p w14:paraId="44B9810B" w14:textId="57CCA700" w:rsidR="00511931" w:rsidRPr="002F0922" w:rsidRDefault="00511931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 xml:space="preserve">Objetivos </w:t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  <w:t>2</w:t>
      </w:r>
    </w:p>
    <w:p w14:paraId="221FAC82" w14:textId="612FA1E9" w:rsidR="00511931" w:rsidRPr="002F0922" w:rsidRDefault="00511931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Alcance</w:t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  <w:t>3</w:t>
      </w:r>
    </w:p>
    <w:p w14:paraId="0949DBD5" w14:textId="1D3AAE90" w:rsidR="007266BA" w:rsidRPr="002F0922" w:rsidRDefault="00511931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Resultados de los componentes de control interno</w:t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</w:r>
      <w:r w:rsidR="008864A2" w:rsidRPr="002F0922">
        <w:rPr>
          <w:rFonts w:ascii="Times New Roman" w:hAnsi="Times New Roman" w:cs="Times New Roman"/>
          <w:sz w:val="24"/>
          <w:szCs w:val="24"/>
        </w:rPr>
        <w:tab/>
        <w:t>4</w:t>
      </w:r>
    </w:p>
    <w:p w14:paraId="7CBE4F91" w14:textId="563C3112" w:rsidR="00D64782" w:rsidRPr="002F0922" w:rsidRDefault="001D6C7F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 xml:space="preserve">Conclusión </w:t>
      </w:r>
      <w:r w:rsidRPr="002F0922">
        <w:rPr>
          <w:rFonts w:ascii="Times New Roman" w:hAnsi="Times New Roman" w:cs="Times New Roman"/>
          <w:sz w:val="24"/>
          <w:szCs w:val="24"/>
        </w:rPr>
        <w:tab/>
      </w:r>
      <w:r w:rsidRPr="002F0922">
        <w:rPr>
          <w:rFonts w:ascii="Times New Roman" w:hAnsi="Times New Roman" w:cs="Times New Roman"/>
          <w:sz w:val="24"/>
          <w:szCs w:val="24"/>
        </w:rPr>
        <w:tab/>
      </w:r>
      <w:r w:rsidRPr="002F0922">
        <w:rPr>
          <w:rFonts w:ascii="Times New Roman" w:hAnsi="Times New Roman" w:cs="Times New Roman"/>
          <w:sz w:val="24"/>
          <w:szCs w:val="24"/>
        </w:rPr>
        <w:tab/>
        <w:t>8</w:t>
      </w:r>
    </w:p>
    <w:p w14:paraId="01381B7A" w14:textId="77777777" w:rsid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F88DCE" w14:textId="77777777" w:rsid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64C94A" w14:textId="77777777" w:rsid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8AF13A" w14:textId="77777777" w:rsid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513A4" w14:textId="77777777" w:rsid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DF3EB0" w14:textId="77777777" w:rsid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33D8E" w14:textId="6082C626" w:rsidR="002B0742" w:rsidRPr="002F0922" w:rsidRDefault="002F0922" w:rsidP="002F0922">
      <w:pPr>
        <w:tabs>
          <w:tab w:val="left" w:pos="677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2B0742" w:rsidRPr="002F0922" w:rsidSect="001A364E">
          <w:headerReference w:type="default" r:id="rId9"/>
          <w:footerReference w:type="default" r:id="rId10"/>
          <w:pgSz w:w="12240" w:h="15840" w:code="1"/>
          <w:pgMar w:top="216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74C40B" w14:textId="77777777" w:rsidR="002F0922" w:rsidRDefault="002F0922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1DF98" w14:textId="77777777" w:rsidR="002F0922" w:rsidRDefault="002F0922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B9EF6" w14:textId="77777777" w:rsidR="002F0922" w:rsidRDefault="002F0922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137A" w14:textId="65F67D8C" w:rsidR="007266BA" w:rsidRPr="002F0922" w:rsidRDefault="007266BA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INTRODUCCIÓN</w:t>
      </w:r>
    </w:p>
    <w:p w14:paraId="3C3B4C3C" w14:textId="49E8749C" w:rsidR="007266BA" w:rsidRPr="002F0922" w:rsidRDefault="007266BA" w:rsidP="002F0922">
      <w:pPr>
        <w:tabs>
          <w:tab w:val="left" w:pos="6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14AFA" w14:textId="5CF4F61A" w:rsidR="00E424C8" w:rsidRPr="002F0922" w:rsidRDefault="008B10BB" w:rsidP="00FF6B25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</w:t>
      </w:r>
      <w:r w:rsidR="00E424C8" w:rsidRPr="002F0922">
        <w:rPr>
          <w:rFonts w:ascii="Times New Roman" w:hAnsi="Times New Roman" w:cs="Times New Roman"/>
          <w:sz w:val="24"/>
          <w:szCs w:val="24"/>
        </w:rPr>
        <w:t xml:space="preserve">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7266BA" w:rsidRPr="002F0922">
        <w:rPr>
          <w:rFonts w:ascii="Times New Roman" w:hAnsi="Times New Roman" w:cs="Times New Roman"/>
          <w:sz w:val="24"/>
          <w:szCs w:val="24"/>
        </w:rPr>
        <w:t>,</w:t>
      </w:r>
      <w:r w:rsidR="00FF6B25">
        <w:rPr>
          <w:rFonts w:ascii="Times New Roman" w:hAnsi="Times New Roman" w:cs="Times New Roman"/>
          <w:sz w:val="24"/>
          <w:szCs w:val="24"/>
        </w:rPr>
        <w:t xml:space="preserve"> tiene como visión: a</w:t>
      </w:r>
      <w:r w:rsidR="00FF6B25" w:rsidRPr="00FF6B25">
        <w:rPr>
          <w:rFonts w:ascii="Times New Roman" w:hAnsi="Times New Roman" w:cs="Times New Roman"/>
          <w:sz w:val="24"/>
          <w:szCs w:val="24"/>
        </w:rPr>
        <w:t xml:space="preserve">lcanzar el desarrollo y bienestar de los habitantes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FF6B25" w:rsidRPr="00FF6B25">
        <w:rPr>
          <w:rFonts w:ascii="Times New Roman" w:hAnsi="Times New Roman" w:cs="Times New Roman"/>
          <w:sz w:val="24"/>
          <w:szCs w:val="24"/>
        </w:rPr>
        <w:t xml:space="preserve"> a través de </w:t>
      </w:r>
      <w:r>
        <w:rPr>
          <w:rFonts w:ascii="Times New Roman" w:hAnsi="Times New Roman" w:cs="Times New Roman"/>
          <w:sz w:val="24"/>
          <w:szCs w:val="24"/>
        </w:rPr>
        <w:t>un proceso de gestión i</w:t>
      </w:r>
      <w:r w:rsidR="00FF6B25" w:rsidRPr="00FF6B25">
        <w:rPr>
          <w:rFonts w:ascii="Times New Roman" w:hAnsi="Times New Roman" w:cs="Times New Roman"/>
          <w:sz w:val="24"/>
          <w:szCs w:val="24"/>
        </w:rPr>
        <w:t>ntegral garantizando la eficacia y eficiencia de las obras publicas por medio de la buena atención y prestación de los servicios básicos, transporte, educación y la seguridad; mejorando su calidad de vida.</w:t>
      </w:r>
    </w:p>
    <w:p w14:paraId="1CFB9692" w14:textId="77777777" w:rsidR="00E424C8" w:rsidRPr="002F0922" w:rsidRDefault="00E424C8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E37C" w14:textId="4ADA1FE3" w:rsidR="00DE0B98" w:rsidRPr="002F0922" w:rsidRDefault="00FF6B25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8B10BB">
        <w:rPr>
          <w:rFonts w:ascii="Times New Roman" w:hAnsi="Times New Roman" w:cs="Times New Roman"/>
          <w:sz w:val="24"/>
          <w:szCs w:val="24"/>
        </w:rPr>
        <w:t>M</w:t>
      </w:r>
      <w:r w:rsidR="008B10BB" w:rsidRPr="002F0922">
        <w:rPr>
          <w:rFonts w:ascii="Times New Roman" w:hAnsi="Times New Roman" w:cs="Times New Roman"/>
          <w:sz w:val="24"/>
          <w:szCs w:val="24"/>
        </w:rPr>
        <w:t>unicipalidad</w:t>
      </w:r>
      <w:r w:rsidR="00E424C8" w:rsidRPr="002F0922">
        <w:rPr>
          <w:rFonts w:ascii="Times New Roman" w:hAnsi="Times New Roman" w:cs="Times New Roman"/>
          <w:sz w:val="24"/>
          <w:szCs w:val="24"/>
        </w:rPr>
        <w:t xml:space="preserve">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7266BA" w:rsidRPr="002F0922">
        <w:rPr>
          <w:rFonts w:ascii="Times New Roman" w:hAnsi="Times New Roman" w:cs="Times New Roman"/>
          <w:sz w:val="24"/>
          <w:szCs w:val="24"/>
        </w:rPr>
        <w:t xml:space="preserve">reconoce obligatoriedad de cumplimiento normativo </w:t>
      </w:r>
      <w:r w:rsidR="00163158" w:rsidRPr="002F0922">
        <w:rPr>
          <w:rFonts w:ascii="Times New Roman" w:hAnsi="Times New Roman" w:cs="Times New Roman"/>
          <w:sz w:val="24"/>
          <w:szCs w:val="24"/>
        </w:rPr>
        <w:t xml:space="preserve">del Sistema Nacional de Control Interno Gubernamental (SINACIG), </w:t>
      </w:r>
      <w:r w:rsidR="007266BA" w:rsidRPr="002F0922">
        <w:rPr>
          <w:rFonts w:ascii="Times New Roman" w:hAnsi="Times New Roman" w:cs="Times New Roman"/>
          <w:sz w:val="24"/>
          <w:szCs w:val="24"/>
        </w:rPr>
        <w:t xml:space="preserve">incluido </w:t>
      </w:r>
      <w:r w:rsidR="00163158" w:rsidRPr="002F0922">
        <w:rPr>
          <w:rFonts w:ascii="Times New Roman" w:hAnsi="Times New Roman" w:cs="Times New Roman"/>
          <w:sz w:val="24"/>
          <w:szCs w:val="24"/>
        </w:rPr>
        <w:t>en el</w:t>
      </w:r>
      <w:r w:rsidR="007266BA" w:rsidRPr="002F0922">
        <w:rPr>
          <w:rFonts w:ascii="Times New Roman" w:hAnsi="Times New Roman" w:cs="Times New Roman"/>
          <w:sz w:val="24"/>
          <w:szCs w:val="24"/>
        </w:rPr>
        <w:t xml:space="preserve"> Acuerdo </w:t>
      </w:r>
      <w:r w:rsidR="00163158" w:rsidRPr="002F0922">
        <w:rPr>
          <w:rFonts w:ascii="Times New Roman" w:hAnsi="Times New Roman" w:cs="Times New Roman"/>
          <w:sz w:val="24"/>
          <w:szCs w:val="24"/>
        </w:rPr>
        <w:t xml:space="preserve">Número </w:t>
      </w:r>
      <w:r w:rsidR="007266BA" w:rsidRPr="002F0922">
        <w:rPr>
          <w:rFonts w:ascii="Times New Roman" w:hAnsi="Times New Roman" w:cs="Times New Roman"/>
          <w:sz w:val="24"/>
          <w:szCs w:val="24"/>
        </w:rPr>
        <w:t xml:space="preserve">A-028-2021 </w:t>
      </w:r>
      <w:r w:rsidR="00163158" w:rsidRPr="002F0922">
        <w:rPr>
          <w:rFonts w:ascii="Times New Roman" w:hAnsi="Times New Roman" w:cs="Times New Roman"/>
          <w:sz w:val="24"/>
          <w:szCs w:val="24"/>
        </w:rPr>
        <w:t xml:space="preserve">emitido por el Contralor General de Cuentas </w:t>
      </w:r>
      <w:r w:rsidR="007266BA" w:rsidRPr="002F0922">
        <w:rPr>
          <w:rFonts w:ascii="Times New Roman" w:hAnsi="Times New Roman" w:cs="Times New Roman"/>
          <w:sz w:val="24"/>
          <w:szCs w:val="24"/>
        </w:rPr>
        <w:t xml:space="preserve">y la importancia de la aplicación </w:t>
      </w:r>
      <w:r w:rsidR="00930CCD" w:rsidRPr="002F0922">
        <w:rPr>
          <w:rFonts w:ascii="Times New Roman" w:hAnsi="Times New Roman" w:cs="Times New Roman"/>
          <w:sz w:val="24"/>
          <w:szCs w:val="24"/>
        </w:rPr>
        <w:t>de la práctica del control interno, para el al</w:t>
      </w:r>
      <w:r w:rsidR="00E424C8" w:rsidRPr="002F0922">
        <w:rPr>
          <w:rFonts w:ascii="Times New Roman" w:hAnsi="Times New Roman" w:cs="Times New Roman"/>
          <w:sz w:val="24"/>
          <w:szCs w:val="24"/>
        </w:rPr>
        <w:t>cance de objetivos institucionales y operativos</w:t>
      </w:r>
      <w:r w:rsidR="00930CCD" w:rsidRPr="002F0922">
        <w:rPr>
          <w:rFonts w:ascii="Times New Roman" w:hAnsi="Times New Roman" w:cs="Times New Roman"/>
          <w:sz w:val="24"/>
          <w:szCs w:val="24"/>
        </w:rPr>
        <w:t xml:space="preserve"> de la </w:t>
      </w:r>
      <w:r w:rsidR="008B10BB">
        <w:rPr>
          <w:rFonts w:ascii="Times New Roman" w:hAnsi="Times New Roman" w:cs="Times New Roman"/>
          <w:sz w:val="24"/>
          <w:szCs w:val="24"/>
        </w:rPr>
        <w:t>M</w:t>
      </w:r>
      <w:r w:rsidR="00E424C8" w:rsidRPr="002F0922">
        <w:rPr>
          <w:rFonts w:ascii="Times New Roman" w:hAnsi="Times New Roman" w:cs="Times New Roman"/>
          <w:sz w:val="24"/>
          <w:szCs w:val="24"/>
        </w:rPr>
        <w:t xml:space="preserve">unicipalidad, </w:t>
      </w:r>
      <w:r w:rsidR="00404B4F" w:rsidRPr="002F0922">
        <w:rPr>
          <w:rFonts w:ascii="Times New Roman" w:hAnsi="Times New Roman" w:cs="Times New Roman"/>
          <w:sz w:val="24"/>
          <w:szCs w:val="24"/>
        </w:rPr>
        <w:t xml:space="preserve">de tal manera que </w:t>
      </w:r>
      <w:r w:rsidR="002F0922">
        <w:rPr>
          <w:rFonts w:ascii="Times New Roman" w:hAnsi="Times New Roman" w:cs="Times New Roman"/>
          <w:sz w:val="24"/>
          <w:szCs w:val="24"/>
        </w:rPr>
        <w:t xml:space="preserve">la </w:t>
      </w:r>
      <w:r w:rsidR="008B10BB">
        <w:rPr>
          <w:rFonts w:ascii="Times New Roman" w:hAnsi="Times New Roman" w:cs="Times New Roman"/>
          <w:sz w:val="24"/>
          <w:szCs w:val="24"/>
        </w:rPr>
        <w:t>M</w:t>
      </w:r>
      <w:r w:rsidR="008B10BB" w:rsidRPr="002F0922">
        <w:rPr>
          <w:rFonts w:ascii="Times New Roman" w:hAnsi="Times New Roman" w:cs="Times New Roman"/>
          <w:sz w:val="24"/>
          <w:szCs w:val="24"/>
        </w:rPr>
        <w:t>unicipalidad</w:t>
      </w:r>
      <w:r w:rsidR="00404B4F" w:rsidRPr="002F0922">
        <w:rPr>
          <w:rFonts w:ascii="Times New Roman" w:hAnsi="Times New Roman" w:cs="Times New Roman"/>
          <w:sz w:val="24"/>
          <w:szCs w:val="24"/>
        </w:rPr>
        <w:t xml:space="preserve">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71529F" w:rsidRPr="002F0922">
        <w:rPr>
          <w:rFonts w:ascii="Times New Roman" w:hAnsi="Times New Roman" w:cs="Times New Roman"/>
          <w:sz w:val="24"/>
          <w:szCs w:val="24"/>
        </w:rPr>
        <w:t>.</w:t>
      </w:r>
    </w:p>
    <w:p w14:paraId="4361E8EB" w14:textId="7AD6BE9E" w:rsidR="00DE0B98" w:rsidRPr="002F0922" w:rsidRDefault="004E58D3" w:rsidP="004E58D3">
      <w:pPr>
        <w:tabs>
          <w:tab w:val="left" w:pos="81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FAA79F" w14:textId="41715B0A" w:rsidR="00636659" w:rsidRPr="002F0922" w:rsidRDefault="00636659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413F3" w:rsidRPr="002F0922">
        <w:rPr>
          <w:rFonts w:ascii="Times New Roman" w:hAnsi="Times New Roman" w:cs="Times New Roman"/>
          <w:sz w:val="24"/>
          <w:szCs w:val="24"/>
        </w:rPr>
        <w:t xml:space="preserve">esta normativa, </w:t>
      </w:r>
      <w:r w:rsidRPr="002F0922">
        <w:rPr>
          <w:rFonts w:ascii="Times New Roman" w:hAnsi="Times New Roman" w:cs="Times New Roman"/>
          <w:sz w:val="24"/>
          <w:szCs w:val="24"/>
        </w:rPr>
        <w:t>la máxima autoridad de la entidad es responsable por el diseño, implementación y conducción de un efectivo control interno, siendo la principal promotora de una cultura de cumplimiento y rendición de cuentas</w:t>
      </w:r>
      <w:r w:rsidR="008B08B6" w:rsidRPr="002F0922">
        <w:rPr>
          <w:rFonts w:ascii="Times New Roman" w:hAnsi="Times New Roman" w:cs="Times New Roman"/>
          <w:sz w:val="24"/>
          <w:szCs w:val="24"/>
        </w:rPr>
        <w:t>,</w:t>
      </w:r>
      <w:r w:rsidRPr="002F0922">
        <w:rPr>
          <w:rFonts w:ascii="Times New Roman" w:hAnsi="Times New Roman" w:cs="Times New Roman"/>
          <w:sz w:val="24"/>
          <w:szCs w:val="24"/>
        </w:rPr>
        <w:t xml:space="preserve"> y responsable por la centralización normativa y descentralización operativa. Asimismo</w:t>
      </w:r>
      <w:r w:rsidR="00001FB0" w:rsidRPr="002F0922">
        <w:rPr>
          <w:rFonts w:ascii="Times New Roman" w:hAnsi="Times New Roman" w:cs="Times New Roman"/>
          <w:sz w:val="24"/>
          <w:szCs w:val="24"/>
        </w:rPr>
        <w:t>,</w:t>
      </w:r>
      <w:r w:rsidRPr="002F0922">
        <w:rPr>
          <w:rFonts w:ascii="Times New Roman" w:hAnsi="Times New Roman" w:cs="Times New Roman"/>
          <w:sz w:val="24"/>
          <w:szCs w:val="24"/>
        </w:rPr>
        <w:t xml:space="preserve"> establece </w:t>
      </w:r>
      <w:r w:rsidR="003F3198" w:rsidRPr="002F0922">
        <w:rPr>
          <w:rFonts w:ascii="Times New Roman" w:hAnsi="Times New Roman" w:cs="Times New Roman"/>
          <w:sz w:val="24"/>
          <w:szCs w:val="24"/>
        </w:rPr>
        <w:t xml:space="preserve">un Comité Especializado de Riesgo </w:t>
      </w:r>
      <w:r w:rsidR="00163158" w:rsidRPr="002F0922">
        <w:rPr>
          <w:rFonts w:ascii="Times New Roman" w:hAnsi="Times New Roman" w:cs="Times New Roman"/>
          <w:sz w:val="24"/>
          <w:szCs w:val="24"/>
        </w:rPr>
        <w:t>que le dará el seguimiento a la gestión de riesgos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163158" w:rsidRPr="002F0922">
        <w:rPr>
          <w:rFonts w:ascii="Times New Roman" w:hAnsi="Times New Roman" w:cs="Times New Roman"/>
          <w:sz w:val="24"/>
          <w:szCs w:val="24"/>
        </w:rPr>
        <w:t>de todas las</w:t>
      </w:r>
      <w:r w:rsidRPr="002F0922">
        <w:rPr>
          <w:rFonts w:ascii="Times New Roman" w:hAnsi="Times New Roman" w:cs="Times New Roman"/>
          <w:sz w:val="24"/>
          <w:szCs w:val="24"/>
        </w:rPr>
        <w:t xml:space="preserve"> áreas de la entidad</w:t>
      </w:r>
      <w:r w:rsidR="00163158" w:rsidRPr="002F0922">
        <w:rPr>
          <w:rFonts w:ascii="Times New Roman" w:hAnsi="Times New Roman" w:cs="Times New Roman"/>
          <w:sz w:val="24"/>
          <w:szCs w:val="24"/>
        </w:rPr>
        <w:t>,</w:t>
      </w:r>
      <w:r w:rsidR="00001FB0" w:rsidRPr="002F0922">
        <w:rPr>
          <w:rFonts w:ascii="Times New Roman" w:hAnsi="Times New Roman" w:cs="Times New Roman"/>
          <w:sz w:val="24"/>
          <w:szCs w:val="24"/>
        </w:rPr>
        <w:t xml:space="preserve"> que deben cumplir con las normas específicas establecidas en SINACIG. </w:t>
      </w:r>
    </w:p>
    <w:p w14:paraId="0252B51C" w14:textId="77777777" w:rsidR="00636659" w:rsidRPr="002F0922" w:rsidRDefault="00636659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AAF0" w14:textId="77777777" w:rsidR="0071529F" w:rsidRPr="002F0922" w:rsidRDefault="0071529F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19A9A" w14:textId="313FDE83" w:rsidR="00D35A48" w:rsidRPr="002F0922" w:rsidRDefault="00D35A48" w:rsidP="002F0922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809AC" w14:textId="77777777" w:rsidR="00D03589" w:rsidRPr="002F0922" w:rsidRDefault="00D03589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C2FF5" w14:textId="77777777" w:rsidR="002F0922" w:rsidRPr="002F0922" w:rsidRDefault="002F0922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C1F8" w14:textId="77777777" w:rsidR="002F0922" w:rsidRPr="002F0922" w:rsidRDefault="002F0922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5F33A" w14:textId="77777777" w:rsidR="002F0922" w:rsidRDefault="002F0922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DF7CF" w14:textId="77777777" w:rsidR="002F0922" w:rsidRDefault="002F0922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88E1F" w14:textId="77777777" w:rsidR="002F0922" w:rsidRDefault="002F0922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058FE" w14:textId="77777777" w:rsidR="00B15F5C" w:rsidRDefault="00B15F5C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2E7BB" w14:textId="77777777" w:rsidR="00B15F5C" w:rsidRPr="002F0922" w:rsidRDefault="00B15F5C" w:rsidP="002F0922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96384" w14:textId="2903C677" w:rsidR="0071529F" w:rsidRPr="002F0922" w:rsidRDefault="0071529F" w:rsidP="002F0922">
      <w:pPr>
        <w:tabs>
          <w:tab w:val="left" w:pos="6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FUN</w:t>
      </w:r>
      <w:r w:rsidR="00165DDD" w:rsidRPr="002F092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F0922">
        <w:rPr>
          <w:rFonts w:ascii="Times New Roman" w:hAnsi="Times New Roman" w:cs="Times New Roman"/>
          <w:b/>
          <w:bCs/>
          <w:sz w:val="24"/>
          <w:szCs w:val="24"/>
        </w:rPr>
        <w:t>AMENTO LEGAL</w:t>
      </w:r>
    </w:p>
    <w:p w14:paraId="00B50B9F" w14:textId="36A33E17" w:rsidR="0071529F" w:rsidRPr="002F0922" w:rsidRDefault="0071529F" w:rsidP="002F0922">
      <w:pPr>
        <w:tabs>
          <w:tab w:val="left" w:pos="6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8154" w14:textId="77777777" w:rsidR="002F0922" w:rsidRDefault="002F0922" w:rsidP="002F092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</w:p>
    <w:p w14:paraId="69B758AA" w14:textId="1C85AF33" w:rsidR="00B15F5C" w:rsidRPr="00144A89" w:rsidRDefault="00380F74" w:rsidP="005D7A5D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2F0922">
        <w:rPr>
          <w:rFonts w:ascii="Times New Roman" w:hAnsi="Times New Roman" w:cs="Times New Roman"/>
          <w:sz w:val="24"/>
          <w:szCs w:val="24"/>
          <w:lang w:val="es-GT"/>
        </w:rPr>
        <w:t>Acuerdo Número A-028-2021 emitido por el Contralor General de Cuentas, el cual aprueba el Sistema Nacional de Control Interno Gubernamental (SINACIG).</w:t>
      </w:r>
    </w:p>
    <w:p w14:paraId="08BC3A69" w14:textId="77777777" w:rsidR="00B15F5C" w:rsidRDefault="00B15F5C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98717" w14:textId="77777777" w:rsidR="00B15F5C" w:rsidRPr="002F0922" w:rsidRDefault="00B15F5C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4A1D3" w14:textId="49F1AE68" w:rsidR="00974090" w:rsidRPr="002F0922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 xml:space="preserve">OBJETIVOS </w:t>
      </w:r>
    </w:p>
    <w:p w14:paraId="72E8C944" w14:textId="677E2D83" w:rsidR="00974090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B1D6E" w14:textId="77777777" w:rsidR="002F0922" w:rsidRPr="002F0922" w:rsidRDefault="002F0922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4E583" w14:textId="3E6E9D44" w:rsidR="00974090" w:rsidRPr="002F0922" w:rsidRDefault="00B53B92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 xml:space="preserve">Objetivos </w:t>
      </w:r>
      <w:r w:rsidR="00974090" w:rsidRPr="002F0922"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14:paraId="7414DF92" w14:textId="71F73D01" w:rsidR="00974090" w:rsidRPr="002F0922" w:rsidRDefault="00707FE7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 xml:space="preserve">Implementar el nuevo </w:t>
      </w:r>
      <w:r w:rsidR="00E63492" w:rsidRPr="002F0922">
        <w:rPr>
          <w:rFonts w:ascii="Times New Roman" w:hAnsi="Times New Roman" w:cs="Times New Roman"/>
          <w:sz w:val="24"/>
          <w:szCs w:val="24"/>
        </w:rPr>
        <w:t>S</w:t>
      </w:r>
      <w:r w:rsidRPr="002F0922">
        <w:rPr>
          <w:rFonts w:ascii="Times New Roman" w:hAnsi="Times New Roman" w:cs="Times New Roman"/>
          <w:sz w:val="24"/>
          <w:szCs w:val="24"/>
        </w:rPr>
        <w:t xml:space="preserve">istema </w:t>
      </w:r>
      <w:r w:rsidR="00E63492" w:rsidRPr="002F0922">
        <w:rPr>
          <w:rFonts w:ascii="Times New Roman" w:hAnsi="Times New Roman" w:cs="Times New Roman"/>
          <w:sz w:val="24"/>
          <w:szCs w:val="24"/>
        </w:rPr>
        <w:t>N</w:t>
      </w:r>
      <w:r w:rsidRPr="002F0922">
        <w:rPr>
          <w:rFonts w:ascii="Times New Roman" w:hAnsi="Times New Roman" w:cs="Times New Roman"/>
          <w:sz w:val="24"/>
          <w:szCs w:val="24"/>
        </w:rPr>
        <w:t xml:space="preserve">acional </w:t>
      </w:r>
      <w:r w:rsidR="00E63492" w:rsidRPr="002F0922">
        <w:rPr>
          <w:rFonts w:ascii="Times New Roman" w:hAnsi="Times New Roman" w:cs="Times New Roman"/>
          <w:sz w:val="24"/>
          <w:szCs w:val="24"/>
        </w:rPr>
        <w:t>de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E63492" w:rsidRPr="002F0922">
        <w:rPr>
          <w:rFonts w:ascii="Times New Roman" w:hAnsi="Times New Roman" w:cs="Times New Roman"/>
          <w:sz w:val="24"/>
          <w:szCs w:val="24"/>
        </w:rPr>
        <w:t>C</w:t>
      </w:r>
      <w:r w:rsidRPr="002F0922">
        <w:rPr>
          <w:rFonts w:ascii="Times New Roman" w:hAnsi="Times New Roman" w:cs="Times New Roman"/>
          <w:sz w:val="24"/>
          <w:szCs w:val="24"/>
        </w:rPr>
        <w:t xml:space="preserve">ontrol </w:t>
      </w:r>
      <w:r w:rsidR="00E63492" w:rsidRPr="002F0922">
        <w:rPr>
          <w:rFonts w:ascii="Times New Roman" w:hAnsi="Times New Roman" w:cs="Times New Roman"/>
          <w:sz w:val="24"/>
          <w:szCs w:val="24"/>
        </w:rPr>
        <w:t>I</w:t>
      </w:r>
      <w:r w:rsidRPr="002F0922">
        <w:rPr>
          <w:rFonts w:ascii="Times New Roman" w:hAnsi="Times New Roman" w:cs="Times New Roman"/>
          <w:sz w:val="24"/>
          <w:szCs w:val="24"/>
        </w:rPr>
        <w:t>nterno</w:t>
      </w:r>
      <w:r w:rsidR="00E63492" w:rsidRPr="002F0922">
        <w:rPr>
          <w:rFonts w:ascii="Times New Roman" w:hAnsi="Times New Roman" w:cs="Times New Roman"/>
          <w:sz w:val="24"/>
          <w:szCs w:val="24"/>
        </w:rPr>
        <w:t xml:space="preserve"> Gubernamental - SINACIG </w:t>
      </w:r>
      <w:r w:rsidR="000310AB" w:rsidRPr="002F0922">
        <w:rPr>
          <w:rFonts w:ascii="Times New Roman" w:hAnsi="Times New Roman" w:cs="Times New Roman"/>
          <w:sz w:val="24"/>
          <w:szCs w:val="24"/>
        </w:rPr>
        <w:t>-</w:t>
      </w:r>
      <w:r w:rsidR="00E63492"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3D2FD8" w:rsidRPr="002F0922">
        <w:rPr>
          <w:rFonts w:ascii="Times New Roman" w:hAnsi="Times New Roman" w:cs="Times New Roman"/>
          <w:sz w:val="24"/>
          <w:szCs w:val="24"/>
        </w:rPr>
        <w:t xml:space="preserve">para procesos dinámicos de control interno </w:t>
      </w:r>
      <w:r w:rsidR="000310AB" w:rsidRPr="002F0922">
        <w:rPr>
          <w:rFonts w:ascii="Times New Roman" w:hAnsi="Times New Roman" w:cs="Times New Roman"/>
          <w:sz w:val="24"/>
          <w:szCs w:val="24"/>
        </w:rPr>
        <w:t xml:space="preserve">para todas las áreas de </w:t>
      </w:r>
      <w:r w:rsidR="00BF60BA" w:rsidRPr="002F0922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BF60BA" w:rsidRPr="002F09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2FD8" w:rsidRPr="002F0922">
        <w:rPr>
          <w:rFonts w:ascii="Times New Roman" w:hAnsi="Times New Roman" w:cs="Times New Roman"/>
          <w:sz w:val="24"/>
          <w:szCs w:val="24"/>
        </w:rPr>
        <w:t>ej</w:t>
      </w:r>
      <w:r w:rsidR="000310AB" w:rsidRPr="002F0922">
        <w:rPr>
          <w:rFonts w:ascii="Times New Roman" w:hAnsi="Times New Roman" w:cs="Times New Roman"/>
          <w:sz w:val="24"/>
          <w:szCs w:val="24"/>
        </w:rPr>
        <w:t>e</w:t>
      </w:r>
      <w:r w:rsidR="003D2FD8" w:rsidRPr="002F0922">
        <w:rPr>
          <w:rFonts w:ascii="Times New Roman" w:hAnsi="Times New Roman" w:cs="Times New Roman"/>
          <w:sz w:val="24"/>
          <w:szCs w:val="24"/>
        </w:rPr>
        <w:t>cutados por la máxima autoridad, equipo de dirección y servidores públicos</w:t>
      </w:r>
      <w:r w:rsidR="000310AB" w:rsidRPr="002F0922">
        <w:rPr>
          <w:rFonts w:ascii="Times New Roman" w:hAnsi="Times New Roman" w:cs="Times New Roman"/>
          <w:sz w:val="24"/>
          <w:szCs w:val="24"/>
        </w:rPr>
        <w:t>,</w:t>
      </w:r>
      <w:r w:rsidR="003D2FD8"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0310AB" w:rsidRPr="002F0922">
        <w:rPr>
          <w:rFonts w:ascii="Times New Roman" w:hAnsi="Times New Roman" w:cs="Times New Roman"/>
          <w:sz w:val="24"/>
          <w:szCs w:val="24"/>
        </w:rPr>
        <w:t xml:space="preserve">que sirva para </w:t>
      </w:r>
      <w:r w:rsidR="003D2FD8" w:rsidRPr="002F0922">
        <w:rPr>
          <w:rFonts w:ascii="Times New Roman" w:hAnsi="Times New Roman" w:cs="Times New Roman"/>
          <w:sz w:val="24"/>
          <w:szCs w:val="24"/>
        </w:rPr>
        <w:t>alcanzar objetivos institucionales</w:t>
      </w:r>
      <w:r w:rsidR="000310AB" w:rsidRPr="002F0922">
        <w:rPr>
          <w:rFonts w:ascii="Times New Roman" w:hAnsi="Times New Roman" w:cs="Times New Roman"/>
          <w:sz w:val="24"/>
          <w:szCs w:val="24"/>
        </w:rPr>
        <w:t>.</w:t>
      </w:r>
    </w:p>
    <w:p w14:paraId="11E8F361" w14:textId="30CD7A0D" w:rsidR="00974090" w:rsidRPr="002F0922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005D6" w14:textId="1AC5EB67" w:rsidR="00974090" w:rsidRPr="002F0922" w:rsidRDefault="00B53B92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 xml:space="preserve">Objetivos </w:t>
      </w:r>
      <w:r w:rsidR="00974090" w:rsidRPr="002F0922">
        <w:rPr>
          <w:rFonts w:ascii="Times New Roman" w:hAnsi="Times New Roman" w:cs="Times New Roman"/>
          <w:b/>
          <w:bCs/>
          <w:sz w:val="24"/>
          <w:szCs w:val="24"/>
        </w:rPr>
        <w:t xml:space="preserve">Específicos </w:t>
      </w:r>
    </w:p>
    <w:p w14:paraId="6DFEB59F" w14:textId="6EF976DD" w:rsidR="004A5266" w:rsidRPr="002F0922" w:rsidRDefault="004A5266" w:rsidP="002F0922">
      <w:pPr>
        <w:pStyle w:val="Prrafodelista"/>
        <w:numPr>
          <w:ilvl w:val="0"/>
          <w:numId w:val="1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Elabora</w:t>
      </w:r>
      <w:r w:rsidR="00E63492" w:rsidRPr="002F0922">
        <w:rPr>
          <w:rFonts w:ascii="Times New Roman" w:hAnsi="Times New Roman" w:cs="Times New Roman"/>
          <w:sz w:val="24"/>
          <w:szCs w:val="24"/>
        </w:rPr>
        <w:t xml:space="preserve">r </w:t>
      </w:r>
      <w:r w:rsidRPr="002F0922">
        <w:rPr>
          <w:rFonts w:ascii="Times New Roman" w:hAnsi="Times New Roman" w:cs="Times New Roman"/>
          <w:sz w:val="24"/>
          <w:szCs w:val="24"/>
        </w:rPr>
        <w:t xml:space="preserve">el Informe Anual de Control Interno. </w:t>
      </w:r>
    </w:p>
    <w:p w14:paraId="551EDDD4" w14:textId="52CFCD39" w:rsidR="00974090" w:rsidRPr="002F0922" w:rsidRDefault="007A4586" w:rsidP="0042159C">
      <w:pPr>
        <w:pStyle w:val="Prrafodelista"/>
        <w:numPr>
          <w:ilvl w:val="0"/>
          <w:numId w:val="1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Elabora</w:t>
      </w:r>
      <w:r w:rsidR="00E63492" w:rsidRPr="002F0922">
        <w:rPr>
          <w:rFonts w:ascii="Times New Roman" w:hAnsi="Times New Roman" w:cs="Times New Roman"/>
          <w:sz w:val="24"/>
          <w:szCs w:val="24"/>
        </w:rPr>
        <w:t>r</w:t>
      </w:r>
      <w:r w:rsidRPr="002F0922">
        <w:rPr>
          <w:rFonts w:ascii="Times New Roman" w:hAnsi="Times New Roman" w:cs="Times New Roman"/>
          <w:sz w:val="24"/>
          <w:szCs w:val="24"/>
        </w:rPr>
        <w:t xml:space="preserve"> la </w:t>
      </w:r>
      <w:r w:rsidR="0014469F" w:rsidRPr="002F0922">
        <w:rPr>
          <w:rFonts w:ascii="Times New Roman" w:hAnsi="Times New Roman" w:cs="Times New Roman"/>
          <w:sz w:val="24"/>
          <w:szCs w:val="24"/>
        </w:rPr>
        <w:t xml:space="preserve">Matriz de </w:t>
      </w:r>
      <w:r w:rsidR="00EE5B5C" w:rsidRPr="002F0922">
        <w:rPr>
          <w:rFonts w:ascii="Times New Roman" w:hAnsi="Times New Roman" w:cs="Times New Roman"/>
          <w:sz w:val="24"/>
          <w:szCs w:val="24"/>
        </w:rPr>
        <w:t>E</w:t>
      </w:r>
      <w:r w:rsidRPr="002F0922">
        <w:rPr>
          <w:rFonts w:ascii="Times New Roman" w:hAnsi="Times New Roman" w:cs="Times New Roman"/>
          <w:sz w:val="24"/>
          <w:szCs w:val="24"/>
        </w:rPr>
        <w:t xml:space="preserve">valuación de </w:t>
      </w:r>
      <w:r w:rsidR="00EE5B5C" w:rsidRPr="002F0922">
        <w:rPr>
          <w:rFonts w:ascii="Times New Roman" w:hAnsi="Times New Roman" w:cs="Times New Roman"/>
          <w:sz w:val="24"/>
          <w:szCs w:val="24"/>
        </w:rPr>
        <w:t>R</w:t>
      </w:r>
      <w:r w:rsidRPr="002F0922">
        <w:rPr>
          <w:rFonts w:ascii="Times New Roman" w:hAnsi="Times New Roman" w:cs="Times New Roman"/>
          <w:sz w:val="24"/>
          <w:szCs w:val="24"/>
        </w:rPr>
        <w:t xml:space="preserve">iesgos de la </w:t>
      </w:r>
      <w:r w:rsidR="004A5E27" w:rsidRPr="002F0922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6304B4">
        <w:rPr>
          <w:rFonts w:ascii="Times New Roman" w:hAnsi="Times New Roman" w:cs="Times New Roman"/>
          <w:sz w:val="24"/>
          <w:szCs w:val="24"/>
        </w:rPr>
        <w:t xml:space="preserve">San José del Golfo </w:t>
      </w:r>
      <w:bookmarkStart w:id="0" w:name="_GoBack"/>
      <w:bookmarkEnd w:id="0"/>
      <w:r w:rsidR="0014469F" w:rsidRPr="002F0922">
        <w:rPr>
          <w:rFonts w:ascii="Times New Roman" w:hAnsi="Times New Roman" w:cs="Times New Roman"/>
          <w:sz w:val="24"/>
          <w:szCs w:val="24"/>
        </w:rPr>
        <w:t>considerando</w:t>
      </w:r>
      <w:r w:rsidRPr="002F0922">
        <w:rPr>
          <w:rFonts w:ascii="Times New Roman" w:hAnsi="Times New Roman" w:cs="Times New Roman"/>
          <w:sz w:val="24"/>
          <w:szCs w:val="24"/>
        </w:rPr>
        <w:t xml:space="preserve"> el riesgo aceptado para todas sus áreas.</w:t>
      </w:r>
    </w:p>
    <w:p w14:paraId="344BACF4" w14:textId="1265D7AC" w:rsidR="00AB19DD" w:rsidRPr="002F0922" w:rsidRDefault="00AB19DD" w:rsidP="002F0922">
      <w:pPr>
        <w:pStyle w:val="Prrafodelista"/>
        <w:numPr>
          <w:ilvl w:val="0"/>
          <w:numId w:val="1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Elaborar el Mapa de Riesgo.</w:t>
      </w:r>
    </w:p>
    <w:p w14:paraId="29FD24D0" w14:textId="680F8A51" w:rsidR="0014469F" w:rsidRPr="002F0922" w:rsidRDefault="0014469F" w:rsidP="002F0922">
      <w:pPr>
        <w:pStyle w:val="Prrafodelista"/>
        <w:numPr>
          <w:ilvl w:val="0"/>
          <w:numId w:val="1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Elabora</w:t>
      </w:r>
      <w:r w:rsidR="00E63492" w:rsidRPr="002F0922">
        <w:rPr>
          <w:rFonts w:ascii="Times New Roman" w:hAnsi="Times New Roman" w:cs="Times New Roman"/>
          <w:sz w:val="24"/>
          <w:szCs w:val="24"/>
        </w:rPr>
        <w:t>r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E63492" w:rsidRPr="002F0922">
        <w:rPr>
          <w:rFonts w:ascii="Times New Roman" w:hAnsi="Times New Roman" w:cs="Times New Roman"/>
          <w:sz w:val="24"/>
          <w:szCs w:val="24"/>
        </w:rPr>
        <w:t>el</w:t>
      </w:r>
      <w:r w:rsidRPr="002F0922">
        <w:rPr>
          <w:rFonts w:ascii="Times New Roman" w:hAnsi="Times New Roman" w:cs="Times New Roman"/>
          <w:sz w:val="24"/>
          <w:szCs w:val="24"/>
        </w:rPr>
        <w:t xml:space="preserve"> Plan de Trabajo de Evaluación de Riesgo</w:t>
      </w:r>
      <w:r w:rsidR="00AB19DD" w:rsidRPr="002F0922">
        <w:rPr>
          <w:rFonts w:ascii="Times New Roman" w:hAnsi="Times New Roman" w:cs="Times New Roman"/>
          <w:sz w:val="24"/>
          <w:szCs w:val="24"/>
        </w:rPr>
        <w:t>.</w:t>
      </w:r>
    </w:p>
    <w:p w14:paraId="2C43A4C1" w14:textId="2E2F76CA" w:rsidR="007A4586" w:rsidRPr="002F0922" w:rsidRDefault="007A4586" w:rsidP="002F0922">
      <w:pPr>
        <w:pStyle w:val="Prrafodelista"/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9C44" w14:textId="7C82D64F" w:rsidR="00974090" w:rsidRPr="002F0922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48D55" w14:textId="268EE0CE" w:rsidR="00974090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A82D" w14:textId="77777777" w:rsidR="00144A89" w:rsidRDefault="00144A89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1AB0E" w14:textId="77777777" w:rsidR="00144A89" w:rsidRPr="002F0922" w:rsidRDefault="00144A89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2FA07" w14:textId="544ECB6A" w:rsidR="00974090" w:rsidRPr="002F0922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E786C" w14:textId="0ABEBC0D" w:rsidR="00974090" w:rsidRPr="002F0922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341A9" w14:textId="5E98A65B" w:rsidR="00974090" w:rsidRPr="002F0922" w:rsidRDefault="00974090" w:rsidP="002F0922">
      <w:pPr>
        <w:tabs>
          <w:tab w:val="left" w:pos="6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ALCANCE</w:t>
      </w:r>
    </w:p>
    <w:p w14:paraId="0EC503D6" w14:textId="3730E583" w:rsidR="00974090" w:rsidRPr="002F0922" w:rsidRDefault="00974090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983BF" w14:textId="48A2CBB8" w:rsidR="001C185D" w:rsidRDefault="0038538C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 xml:space="preserve">El alcance del presente </w:t>
      </w:r>
      <w:r w:rsidR="002B1929" w:rsidRPr="002F0922">
        <w:rPr>
          <w:rFonts w:ascii="Times New Roman" w:hAnsi="Times New Roman" w:cs="Times New Roman"/>
          <w:sz w:val="24"/>
          <w:szCs w:val="24"/>
        </w:rPr>
        <w:t>informe</w:t>
      </w:r>
      <w:r w:rsidR="00167E14" w:rsidRPr="002F0922">
        <w:rPr>
          <w:rFonts w:ascii="Times New Roman" w:hAnsi="Times New Roman" w:cs="Times New Roman"/>
          <w:sz w:val="24"/>
          <w:szCs w:val="24"/>
        </w:rPr>
        <w:t xml:space="preserve"> incluye </w:t>
      </w:r>
      <w:r w:rsidR="00852B2A" w:rsidRPr="002F0922">
        <w:rPr>
          <w:rFonts w:ascii="Times New Roman" w:hAnsi="Times New Roman" w:cs="Times New Roman"/>
          <w:sz w:val="24"/>
          <w:szCs w:val="24"/>
        </w:rPr>
        <w:t>a todas las</w:t>
      </w:r>
      <w:r w:rsidRPr="002F0922">
        <w:rPr>
          <w:rFonts w:ascii="Times New Roman" w:hAnsi="Times New Roman" w:cs="Times New Roman"/>
          <w:sz w:val="24"/>
          <w:szCs w:val="24"/>
        </w:rPr>
        <w:t xml:space="preserve"> áreas administrativas y operativas de la</w:t>
      </w:r>
      <w:r w:rsidR="004A5E27" w:rsidRPr="002F0922">
        <w:rPr>
          <w:rFonts w:ascii="Times New Roman" w:hAnsi="Times New Roman" w:cs="Times New Roman"/>
          <w:sz w:val="24"/>
          <w:szCs w:val="24"/>
        </w:rPr>
        <w:t xml:space="preserve"> 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Pr="002F0922">
        <w:rPr>
          <w:rFonts w:ascii="Times New Roman" w:hAnsi="Times New Roman" w:cs="Times New Roman"/>
          <w:sz w:val="24"/>
          <w:szCs w:val="24"/>
        </w:rPr>
        <w:t xml:space="preserve">, </w:t>
      </w:r>
      <w:r w:rsidR="00785833" w:rsidRPr="002F0922">
        <w:rPr>
          <w:rFonts w:ascii="Times New Roman" w:hAnsi="Times New Roman" w:cs="Times New Roman"/>
          <w:sz w:val="24"/>
          <w:szCs w:val="24"/>
        </w:rPr>
        <w:t>para</w:t>
      </w:r>
      <w:r w:rsidRPr="002F0922">
        <w:rPr>
          <w:rFonts w:ascii="Times New Roman" w:hAnsi="Times New Roman" w:cs="Times New Roman"/>
          <w:sz w:val="24"/>
          <w:szCs w:val="24"/>
        </w:rPr>
        <w:t xml:space="preserve"> dar cumplimiento </w:t>
      </w:r>
      <w:r w:rsidR="00881016" w:rsidRPr="002F0922">
        <w:rPr>
          <w:rFonts w:ascii="Times New Roman" w:hAnsi="Times New Roman" w:cs="Times New Roman"/>
          <w:sz w:val="24"/>
          <w:szCs w:val="24"/>
        </w:rPr>
        <w:t xml:space="preserve">al artículo 7 del </w:t>
      </w:r>
      <w:r w:rsidR="000E5F70" w:rsidRPr="002F0922">
        <w:rPr>
          <w:rFonts w:ascii="Times New Roman" w:hAnsi="Times New Roman" w:cs="Times New Roman"/>
          <w:sz w:val="24"/>
          <w:szCs w:val="24"/>
        </w:rPr>
        <w:t>A</w:t>
      </w:r>
      <w:r w:rsidR="00881016" w:rsidRPr="002F0922">
        <w:rPr>
          <w:rFonts w:ascii="Times New Roman" w:hAnsi="Times New Roman" w:cs="Times New Roman"/>
          <w:sz w:val="24"/>
          <w:szCs w:val="24"/>
        </w:rPr>
        <w:t xml:space="preserve">cuerdo </w:t>
      </w:r>
      <w:r w:rsidR="000E5F70" w:rsidRPr="002F0922">
        <w:rPr>
          <w:rFonts w:ascii="Times New Roman" w:hAnsi="Times New Roman" w:cs="Times New Roman"/>
          <w:sz w:val="24"/>
          <w:szCs w:val="24"/>
        </w:rPr>
        <w:t>N</w:t>
      </w:r>
      <w:r w:rsidR="00881016" w:rsidRPr="002F0922">
        <w:rPr>
          <w:rFonts w:ascii="Times New Roman" w:hAnsi="Times New Roman" w:cs="Times New Roman"/>
          <w:sz w:val="24"/>
          <w:szCs w:val="24"/>
        </w:rPr>
        <w:t xml:space="preserve">úmero A-028-2021 </w:t>
      </w:r>
      <w:r w:rsidRPr="002F0922">
        <w:rPr>
          <w:rFonts w:ascii="Times New Roman" w:hAnsi="Times New Roman" w:cs="Times New Roman"/>
          <w:sz w:val="24"/>
          <w:szCs w:val="24"/>
        </w:rPr>
        <w:t xml:space="preserve">emitido por </w:t>
      </w:r>
      <w:r w:rsidR="000E5F70" w:rsidRPr="002F0922">
        <w:rPr>
          <w:rFonts w:ascii="Times New Roman" w:hAnsi="Times New Roman" w:cs="Times New Roman"/>
          <w:sz w:val="24"/>
          <w:szCs w:val="24"/>
        </w:rPr>
        <w:t>el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785833" w:rsidRPr="002F0922">
        <w:rPr>
          <w:rFonts w:ascii="Times New Roman" w:hAnsi="Times New Roman" w:cs="Times New Roman"/>
          <w:sz w:val="24"/>
          <w:szCs w:val="24"/>
        </w:rPr>
        <w:t>Contralor</w:t>
      </w:r>
      <w:r w:rsidRPr="002F0922">
        <w:rPr>
          <w:rFonts w:ascii="Times New Roman" w:hAnsi="Times New Roman" w:cs="Times New Roman"/>
          <w:sz w:val="24"/>
          <w:szCs w:val="24"/>
        </w:rPr>
        <w:t xml:space="preserve"> General de Cuentas</w:t>
      </w:r>
      <w:r w:rsidR="000E5F70" w:rsidRPr="002F0922">
        <w:rPr>
          <w:rFonts w:ascii="Times New Roman" w:hAnsi="Times New Roman" w:cs="Times New Roman"/>
          <w:sz w:val="24"/>
          <w:szCs w:val="24"/>
        </w:rPr>
        <w:t>,</w:t>
      </w:r>
      <w:r w:rsidR="00852B2A" w:rsidRPr="002F0922">
        <w:rPr>
          <w:rFonts w:ascii="Times New Roman" w:hAnsi="Times New Roman" w:cs="Times New Roman"/>
          <w:sz w:val="24"/>
          <w:szCs w:val="24"/>
        </w:rPr>
        <w:t xml:space="preserve"> el cual </w:t>
      </w:r>
      <w:r w:rsidR="000E5F70" w:rsidRPr="002F0922">
        <w:rPr>
          <w:rFonts w:ascii="Times New Roman" w:hAnsi="Times New Roman" w:cs="Times New Roman"/>
          <w:sz w:val="24"/>
          <w:szCs w:val="24"/>
        </w:rPr>
        <w:t xml:space="preserve">establece </w:t>
      </w:r>
      <w:r w:rsidR="00E95160" w:rsidRPr="002F0922">
        <w:rPr>
          <w:rFonts w:ascii="Times New Roman" w:hAnsi="Times New Roman" w:cs="Times New Roman"/>
          <w:sz w:val="24"/>
          <w:szCs w:val="24"/>
        </w:rPr>
        <w:t xml:space="preserve">que la máxima autoridad deberá </w:t>
      </w:r>
      <w:r w:rsidR="00852B2A" w:rsidRPr="002F0922">
        <w:rPr>
          <w:rFonts w:ascii="Times New Roman" w:hAnsi="Times New Roman" w:cs="Times New Roman"/>
          <w:sz w:val="24"/>
          <w:szCs w:val="24"/>
        </w:rPr>
        <w:t xml:space="preserve">aprobar y publicar en el portal electrónico </w:t>
      </w:r>
      <w:r w:rsidR="005B1136" w:rsidRPr="002F0922">
        <w:rPr>
          <w:rFonts w:ascii="Times New Roman" w:hAnsi="Times New Roman" w:cs="Times New Roman"/>
          <w:sz w:val="24"/>
          <w:szCs w:val="24"/>
        </w:rPr>
        <w:t xml:space="preserve">de la </w:t>
      </w:r>
      <w:r w:rsidR="002F0922">
        <w:rPr>
          <w:rFonts w:ascii="Times New Roman" w:hAnsi="Times New Roman" w:cs="Times New Roman"/>
          <w:sz w:val="24"/>
          <w:szCs w:val="24"/>
        </w:rPr>
        <w:t>municipalidad a</w:t>
      </w:r>
      <w:r w:rsidR="000E5F70" w:rsidRPr="002F0922">
        <w:rPr>
          <w:rFonts w:ascii="Times New Roman" w:hAnsi="Times New Roman" w:cs="Times New Roman"/>
          <w:sz w:val="24"/>
          <w:szCs w:val="24"/>
        </w:rPr>
        <w:t xml:space="preserve"> más tardar el 30 de abril de 2022, </w:t>
      </w:r>
      <w:r w:rsidR="00852B2A" w:rsidRPr="002F0922">
        <w:rPr>
          <w:rFonts w:ascii="Times New Roman" w:hAnsi="Times New Roman" w:cs="Times New Roman"/>
          <w:sz w:val="24"/>
          <w:szCs w:val="24"/>
        </w:rPr>
        <w:t>la Matriz de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785833" w:rsidRPr="002F0922">
        <w:rPr>
          <w:rFonts w:ascii="Times New Roman" w:hAnsi="Times New Roman" w:cs="Times New Roman"/>
          <w:sz w:val="24"/>
          <w:szCs w:val="24"/>
        </w:rPr>
        <w:t xml:space="preserve">Evaluación de Riesgos, Mapa de Riesgos, Plan de Trabajo de Evaluación de Riesgo y el Informe Anual de Control Interno. </w:t>
      </w:r>
    </w:p>
    <w:p w14:paraId="61CFE674" w14:textId="0010104E" w:rsidR="002F0922" w:rsidRDefault="002F0922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BAF7B" w14:textId="3DDB7911" w:rsidR="001D00E6" w:rsidRPr="002F0922" w:rsidRDefault="001D00E6" w:rsidP="002F0922">
      <w:pPr>
        <w:tabs>
          <w:tab w:val="left" w:pos="6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RESULTADO DE LOS COMPONENTES DE CONTROL INTERNO</w:t>
      </w:r>
    </w:p>
    <w:p w14:paraId="0110A4AD" w14:textId="77777777" w:rsidR="00DD7D58" w:rsidRPr="002F0922" w:rsidRDefault="00DD7D58" w:rsidP="002F0922">
      <w:pPr>
        <w:tabs>
          <w:tab w:val="left" w:pos="67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473A" w14:textId="77777777" w:rsidR="003124E9" w:rsidRDefault="001D00E6" w:rsidP="002F0922">
      <w:pPr>
        <w:pStyle w:val="Prrafodelista"/>
        <w:numPr>
          <w:ilvl w:val="0"/>
          <w:numId w:val="2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Entorno de Control y Gobernanza</w:t>
      </w:r>
      <w:bookmarkStart w:id="1" w:name="_Hlk99580729"/>
    </w:p>
    <w:p w14:paraId="54C3C68C" w14:textId="48931387" w:rsidR="00DD7D58" w:rsidRDefault="00E31B40" w:rsidP="004E58D3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>El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00321C" w:rsidRPr="003124E9">
        <w:rPr>
          <w:rFonts w:ascii="Times New Roman" w:hAnsi="Times New Roman" w:cs="Times New Roman"/>
          <w:sz w:val="24"/>
          <w:szCs w:val="24"/>
        </w:rPr>
        <w:t xml:space="preserve">entorno de control y la gobernanza </w:t>
      </w:r>
      <w:r w:rsidR="00583B72" w:rsidRPr="003124E9">
        <w:rPr>
          <w:rFonts w:ascii="Times New Roman" w:hAnsi="Times New Roman" w:cs="Times New Roman"/>
          <w:sz w:val="24"/>
          <w:szCs w:val="24"/>
        </w:rPr>
        <w:t>implementado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 por la máxima autoridad de la </w:t>
      </w:r>
      <w:r w:rsidR="004A5E27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, funciona </w:t>
      </w:r>
      <w:r w:rsidRPr="003124E9">
        <w:rPr>
          <w:rFonts w:ascii="Times New Roman" w:hAnsi="Times New Roman" w:cs="Times New Roman"/>
          <w:sz w:val="24"/>
          <w:szCs w:val="24"/>
        </w:rPr>
        <w:t>razonablemente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 y es centralizado por parte de los funcionarios de mayor experiencia, apoyándose en </w:t>
      </w:r>
      <w:r w:rsidR="00AF787E" w:rsidRPr="00004B48">
        <w:rPr>
          <w:rFonts w:ascii="Times New Roman" w:hAnsi="Times New Roman" w:cs="Times New Roman"/>
          <w:sz w:val="24"/>
          <w:szCs w:val="24"/>
        </w:rPr>
        <w:t xml:space="preserve">manuales </w:t>
      </w:r>
      <w:r w:rsidR="00DC66F3" w:rsidRPr="00004B48">
        <w:rPr>
          <w:rFonts w:ascii="Times New Roman" w:hAnsi="Times New Roman" w:cs="Times New Roman"/>
          <w:sz w:val="24"/>
          <w:szCs w:val="24"/>
        </w:rPr>
        <w:t xml:space="preserve">de la entidad y ordenanzas constantes que regulan </w:t>
      </w:r>
      <w:r w:rsidR="002F0922" w:rsidRPr="00004B48">
        <w:rPr>
          <w:rFonts w:ascii="Times New Roman" w:hAnsi="Times New Roman" w:cs="Times New Roman"/>
          <w:sz w:val="24"/>
          <w:szCs w:val="24"/>
        </w:rPr>
        <w:t>la gestión de las d</w:t>
      </w:r>
      <w:r w:rsidR="00DC66F3" w:rsidRPr="00004B48">
        <w:rPr>
          <w:rFonts w:ascii="Times New Roman" w:hAnsi="Times New Roman" w:cs="Times New Roman"/>
          <w:sz w:val="24"/>
          <w:szCs w:val="24"/>
        </w:rPr>
        <w:t>irecciones</w:t>
      </w:r>
      <w:r w:rsidR="00DC66F3" w:rsidRPr="003124E9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Las prácticas </w:t>
      </w:r>
      <w:r w:rsidR="0000321C" w:rsidRPr="003124E9">
        <w:rPr>
          <w:rFonts w:ascii="Times New Roman" w:hAnsi="Times New Roman" w:cs="Times New Roman"/>
          <w:sz w:val="24"/>
          <w:szCs w:val="24"/>
        </w:rPr>
        <w:t>de integridad, principios y valores éticos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 son </w:t>
      </w:r>
      <w:r w:rsidR="0000321C" w:rsidRPr="003124E9">
        <w:rPr>
          <w:rFonts w:ascii="Times New Roman" w:hAnsi="Times New Roman" w:cs="Times New Roman"/>
          <w:sz w:val="24"/>
          <w:szCs w:val="24"/>
        </w:rPr>
        <w:t xml:space="preserve">funcionalmente </w:t>
      </w:r>
      <w:r w:rsidR="00DC66F3" w:rsidRPr="003124E9">
        <w:rPr>
          <w:rFonts w:ascii="Times New Roman" w:hAnsi="Times New Roman" w:cs="Times New Roman"/>
          <w:sz w:val="24"/>
          <w:szCs w:val="24"/>
        </w:rPr>
        <w:t>aceptadas y ejecutadas por los servidores públicos, y se apoyan en el ejemplo brindado por la m</w:t>
      </w:r>
      <w:r w:rsidR="003124E9" w:rsidRPr="003124E9">
        <w:rPr>
          <w:rFonts w:ascii="Times New Roman" w:hAnsi="Times New Roman" w:cs="Times New Roman"/>
          <w:sz w:val="24"/>
          <w:szCs w:val="24"/>
        </w:rPr>
        <w:t>áxima autoridad y su cuerpo de d</w:t>
      </w:r>
      <w:r w:rsidR="00DC66F3" w:rsidRPr="003124E9">
        <w:rPr>
          <w:rFonts w:ascii="Times New Roman" w:hAnsi="Times New Roman" w:cs="Times New Roman"/>
          <w:sz w:val="24"/>
          <w:szCs w:val="24"/>
        </w:rPr>
        <w:t xml:space="preserve">irectores; se cuenta con un código de ética </w:t>
      </w:r>
      <w:r w:rsidR="004312BE" w:rsidRPr="003124E9">
        <w:rPr>
          <w:rFonts w:ascii="Times New Roman" w:hAnsi="Times New Roman" w:cs="Times New Roman"/>
          <w:sz w:val="24"/>
          <w:szCs w:val="24"/>
        </w:rPr>
        <w:t>aprobado</w:t>
      </w:r>
      <w:r w:rsidR="00DC66F3" w:rsidRPr="003124E9">
        <w:rPr>
          <w:rFonts w:ascii="Times New Roman" w:hAnsi="Times New Roman" w:cs="Times New Roman"/>
          <w:sz w:val="24"/>
          <w:szCs w:val="24"/>
        </w:rPr>
        <w:t>.</w:t>
      </w:r>
      <w:r w:rsidR="00E9604D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00321C" w:rsidRPr="003124E9">
        <w:rPr>
          <w:rFonts w:ascii="Times New Roman" w:hAnsi="Times New Roman" w:cs="Times New Roman"/>
          <w:sz w:val="24"/>
          <w:szCs w:val="24"/>
        </w:rPr>
        <w:t xml:space="preserve">El compromiso </w:t>
      </w:r>
      <w:r w:rsidR="0044468F" w:rsidRPr="003124E9">
        <w:rPr>
          <w:rFonts w:ascii="Times New Roman" w:hAnsi="Times New Roman" w:cs="Times New Roman"/>
          <w:sz w:val="24"/>
          <w:szCs w:val="24"/>
        </w:rPr>
        <w:t xml:space="preserve">con la competencia profesional </w:t>
      </w:r>
      <w:r w:rsidR="00DB1E5A" w:rsidRPr="003124E9">
        <w:rPr>
          <w:rFonts w:ascii="Times New Roman" w:hAnsi="Times New Roman" w:cs="Times New Roman"/>
          <w:sz w:val="24"/>
          <w:szCs w:val="24"/>
        </w:rPr>
        <w:t>se considera</w:t>
      </w:r>
      <w:r w:rsidR="0044468F" w:rsidRPr="003124E9">
        <w:rPr>
          <w:rFonts w:ascii="Times New Roman" w:hAnsi="Times New Roman" w:cs="Times New Roman"/>
          <w:sz w:val="24"/>
          <w:szCs w:val="24"/>
        </w:rPr>
        <w:t xml:space="preserve"> razonable</w:t>
      </w:r>
      <w:r w:rsidR="00D95ABB" w:rsidRPr="003124E9">
        <w:rPr>
          <w:rFonts w:ascii="Times New Roman" w:hAnsi="Times New Roman" w:cs="Times New Roman"/>
          <w:sz w:val="24"/>
          <w:szCs w:val="24"/>
        </w:rPr>
        <w:t xml:space="preserve">, </w:t>
      </w:r>
      <w:r w:rsidR="00F82A6A" w:rsidRPr="003124E9">
        <w:rPr>
          <w:rFonts w:ascii="Times New Roman" w:hAnsi="Times New Roman" w:cs="Times New Roman"/>
          <w:sz w:val="24"/>
          <w:szCs w:val="24"/>
        </w:rPr>
        <w:t>brinda</w:t>
      </w:r>
      <w:r w:rsidR="00DB1E5A" w:rsidRPr="003124E9">
        <w:rPr>
          <w:rFonts w:ascii="Times New Roman" w:hAnsi="Times New Roman" w:cs="Times New Roman"/>
          <w:sz w:val="24"/>
          <w:szCs w:val="24"/>
        </w:rPr>
        <w:t>ndo</w:t>
      </w:r>
      <w:r w:rsidR="00F82A6A" w:rsidRPr="003124E9">
        <w:rPr>
          <w:rFonts w:ascii="Times New Roman" w:hAnsi="Times New Roman" w:cs="Times New Roman"/>
          <w:sz w:val="24"/>
          <w:szCs w:val="24"/>
        </w:rPr>
        <w:t xml:space="preserve"> herramientas al personal para que desarrolle sus funciones de manera </w:t>
      </w:r>
      <w:r w:rsidR="00E9604D" w:rsidRPr="003124E9">
        <w:rPr>
          <w:rFonts w:ascii="Times New Roman" w:hAnsi="Times New Roman" w:cs="Times New Roman"/>
          <w:sz w:val="24"/>
          <w:szCs w:val="24"/>
        </w:rPr>
        <w:t>oportuna</w:t>
      </w:r>
      <w:r w:rsidR="00F82A6A" w:rsidRPr="003124E9">
        <w:rPr>
          <w:rFonts w:ascii="Times New Roman" w:hAnsi="Times New Roman" w:cs="Times New Roman"/>
          <w:sz w:val="24"/>
          <w:szCs w:val="24"/>
        </w:rPr>
        <w:t xml:space="preserve">, </w:t>
      </w:r>
      <w:r w:rsidR="002F0922" w:rsidRPr="003124E9">
        <w:rPr>
          <w:rFonts w:ascii="Times New Roman" w:hAnsi="Times New Roman" w:cs="Times New Roman"/>
          <w:sz w:val="24"/>
          <w:szCs w:val="24"/>
        </w:rPr>
        <w:t xml:space="preserve">además </w:t>
      </w:r>
      <w:r w:rsidR="003124E9" w:rsidRPr="003124E9">
        <w:rPr>
          <w:rFonts w:ascii="Times New Roman" w:hAnsi="Times New Roman" w:cs="Times New Roman"/>
          <w:sz w:val="24"/>
          <w:szCs w:val="24"/>
        </w:rPr>
        <w:t>la</w:t>
      </w:r>
      <w:r w:rsidR="002F0922" w:rsidRPr="003124E9">
        <w:rPr>
          <w:rFonts w:ascii="Times New Roman" w:hAnsi="Times New Roman" w:cs="Times New Roman"/>
          <w:sz w:val="24"/>
          <w:szCs w:val="24"/>
        </w:rPr>
        <w:t xml:space="preserve"> práctica </w:t>
      </w:r>
      <w:r w:rsidR="002F0922" w:rsidRPr="005D7A5D">
        <w:rPr>
          <w:rFonts w:ascii="Times New Roman" w:hAnsi="Times New Roman" w:cs="Times New Roman"/>
          <w:sz w:val="24"/>
          <w:szCs w:val="24"/>
        </w:rPr>
        <w:t xml:space="preserve">anual </w:t>
      </w:r>
      <w:r w:rsidR="003124E9" w:rsidRPr="005D7A5D">
        <w:rPr>
          <w:rFonts w:ascii="Times New Roman" w:hAnsi="Times New Roman" w:cs="Times New Roman"/>
          <w:sz w:val="24"/>
          <w:szCs w:val="24"/>
        </w:rPr>
        <w:t xml:space="preserve">de </w:t>
      </w:r>
      <w:r w:rsidR="002F0922" w:rsidRPr="005D7A5D">
        <w:rPr>
          <w:rFonts w:ascii="Times New Roman" w:hAnsi="Times New Roman" w:cs="Times New Roman"/>
          <w:sz w:val="24"/>
          <w:szCs w:val="24"/>
        </w:rPr>
        <w:t xml:space="preserve">evaluación de desempeño a todos los </w:t>
      </w:r>
      <w:r w:rsidR="00FE51CA" w:rsidRPr="005D7A5D">
        <w:rPr>
          <w:rFonts w:ascii="Times New Roman" w:hAnsi="Times New Roman" w:cs="Times New Roman"/>
          <w:sz w:val="24"/>
          <w:szCs w:val="24"/>
        </w:rPr>
        <w:t>colaboradores</w:t>
      </w:r>
      <w:r w:rsidR="00FE51CA" w:rsidRPr="003124E9">
        <w:rPr>
          <w:rFonts w:ascii="Times New Roman" w:hAnsi="Times New Roman" w:cs="Times New Roman"/>
          <w:sz w:val="24"/>
          <w:szCs w:val="24"/>
        </w:rPr>
        <w:t>,</w:t>
      </w:r>
      <w:r w:rsidR="00D95ABB" w:rsidRPr="003124E9">
        <w:rPr>
          <w:rFonts w:ascii="Times New Roman" w:hAnsi="Times New Roman" w:cs="Times New Roman"/>
          <w:sz w:val="24"/>
          <w:szCs w:val="24"/>
        </w:rPr>
        <w:t xml:space="preserve"> para medir el grado de cumplimiento de sus funciones y responsabilidades.</w:t>
      </w:r>
      <w:r w:rsidR="00E9604D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F82A6A" w:rsidRPr="003124E9">
        <w:rPr>
          <w:rFonts w:ascii="Times New Roman" w:hAnsi="Times New Roman" w:cs="Times New Roman"/>
          <w:sz w:val="24"/>
          <w:szCs w:val="24"/>
        </w:rPr>
        <w:t>La estructura organizaci</w:t>
      </w:r>
      <w:r w:rsidR="00942FE3" w:rsidRPr="003124E9">
        <w:rPr>
          <w:rFonts w:ascii="Times New Roman" w:hAnsi="Times New Roman" w:cs="Times New Roman"/>
          <w:sz w:val="24"/>
          <w:szCs w:val="24"/>
        </w:rPr>
        <w:t>o</w:t>
      </w:r>
      <w:r w:rsidR="00F82A6A" w:rsidRPr="003124E9">
        <w:rPr>
          <w:rFonts w:ascii="Times New Roman" w:hAnsi="Times New Roman" w:cs="Times New Roman"/>
          <w:sz w:val="24"/>
          <w:szCs w:val="24"/>
        </w:rPr>
        <w:t>n</w:t>
      </w:r>
      <w:r w:rsidR="00942FE3" w:rsidRPr="003124E9">
        <w:rPr>
          <w:rFonts w:ascii="Times New Roman" w:hAnsi="Times New Roman" w:cs="Times New Roman"/>
          <w:sz w:val="24"/>
          <w:szCs w:val="24"/>
        </w:rPr>
        <w:t>al</w:t>
      </w:r>
      <w:r w:rsidR="00F82A6A" w:rsidRPr="003124E9">
        <w:rPr>
          <w:rFonts w:ascii="Times New Roman" w:hAnsi="Times New Roman" w:cs="Times New Roman"/>
          <w:sz w:val="24"/>
          <w:szCs w:val="24"/>
        </w:rPr>
        <w:t xml:space="preserve"> y la asignación de responsabilidad</w:t>
      </w:r>
      <w:r w:rsidR="00942FE3" w:rsidRPr="003124E9">
        <w:rPr>
          <w:rFonts w:ascii="Times New Roman" w:hAnsi="Times New Roman" w:cs="Times New Roman"/>
          <w:sz w:val="24"/>
          <w:szCs w:val="24"/>
        </w:rPr>
        <w:t>es</w:t>
      </w:r>
      <w:r w:rsidR="00F82A6A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E9604D" w:rsidRPr="003124E9">
        <w:rPr>
          <w:rFonts w:ascii="Times New Roman" w:hAnsi="Times New Roman" w:cs="Times New Roman"/>
          <w:sz w:val="24"/>
          <w:szCs w:val="24"/>
        </w:rPr>
        <w:t>funciona</w:t>
      </w:r>
      <w:r w:rsidR="00942FE3" w:rsidRPr="003124E9">
        <w:rPr>
          <w:rFonts w:ascii="Times New Roman" w:hAnsi="Times New Roman" w:cs="Times New Roman"/>
          <w:sz w:val="24"/>
          <w:szCs w:val="24"/>
        </w:rPr>
        <w:t>n</w:t>
      </w:r>
      <w:r w:rsidR="00E9604D" w:rsidRPr="003124E9">
        <w:rPr>
          <w:rFonts w:ascii="Times New Roman" w:hAnsi="Times New Roman" w:cs="Times New Roman"/>
          <w:sz w:val="24"/>
          <w:szCs w:val="24"/>
        </w:rPr>
        <w:t xml:space="preserve"> razonablemente</w:t>
      </w:r>
      <w:r w:rsidR="00942FE3" w:rsidRPr="003124E9">
        <w:rPr>
          <w:rFonts w:ascii="Times New Roman" w:hAnsi="Times New Roman" w:cs="Times New Roman"/>
          <w:sz w:val="24"/>
          <w:szCs w:val="24"/>
        </w:rPr>
        <w:t>, mismas que</w:t>
      </w:r>
      <w:r w:rsidR="00E9604D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F82A6A" w:rsidRPr="003124E9">
        <w:rPr>
          <w:rFonts w:ascii="Times New Roman" w:hAnsi="Times New Roman" w:cs="Times New Roman"/>
          <w:sz w:val="24"/>
          <w:szCs w:val="24"/>
        </w:rPr>
        <w:t xml:space="preserve">están establecidas en </w:t>
      </w:r>
      <w:r w:rsidR="00942FE3" w:rsidRPr="003124E9">
        <w:rPr>
          <w:rFonts w:ascii="Times New Roman" w:hAnsi="Times New Roman" w:cs="Times New Roman"/>
          <w:sz w:val="24"/>
          <w:szCs w:val="24"/>
        </w:rPr>
        <w:t>el</w:t>
      </w:r>
      <w:r w:rsidR="00F82A6A" w:rsidRPr="003124E9">
        <w:rPr>
          <w:rFonts w:ascii="Times New Roman" w:hAnsi="Times New Roman" w:cs="Times New Roman"/>
          <w:sz w:val="24"/>
          <w:szCs w:val="24"/>
        </w:rPr>
        <w:t xml:space="preserve"> reglamento orgánico interno aprobado por la máxima autoridad</w:t>
      </w:r>
      <w:r w:rsidR="00E9604D" w:rsidRPr="003124E9">
        <w:rPr>
          <w:rFonts w:ascii="Times New Roman" w:hAnsi="Times New Roman" w:cs="Times New Roman"/>
          <w:sz w:val="24"/>
          <w:szCs w:val="24"/>
        </w:rPr>
        <w:t xml:space="preserve">. </w:t>
      </w:r>
      <w:r w:rsidR="001C231A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287F03" w:rsidRPr="003124E9">
        <w:rPr>
          <w:rFonts w:ascii="Times New Roman" w:hAnsi="Times New Roman" w:cs="Times New Roman"/>
          <w:sz w:val="24"/>
          <w:szCs w:val="24"/>
        </w:rPr>
        <w:t>La rendición de cuentas hacia usuarios externo</w:t>
      </w:r>
      <w:r w:rsidR="001C231A" w:rsidRPr="003124E9">
        <w:rPr>
          <w:rFonts w:ascii="Times New Roman" w:hAnsi="Times New Roman" w:cs="Times New Roman"/>
          <w:sz w:val="24"/>
          <w:szCs w:val="24"/>
        </w:rPr>
        <w:t>s</w:t>
      </w:r>
      <w:r w:rsidR="00287F03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1C231A" w:rsidRPr="003124E9">
        <w:rPr>
          <w:rFonts w:ascii="Times New Roman" w:hAnsi="Times New Roman" w:cs="Times New Roman"/>
          <w:sz w:val="24"/>
          <w:szCs w:val="24"/>
        </w:rPr>
        <w:t>se ejecuta</w:t>
      </w:r>
      <w:r w:rsidR="00287F03" w:rsidRPr="003124E9">
        <w:rPr>
          <w:rFonts w:ascii="Times New Roman" w:hAnsi="Times New Roman" w:cs="Times New Roman"/>
          <w:sz w:val="24"/>
          <w:szCs w:val="24"/>
        </w:rPr>
        <w:t xml:space="preserve"> eficientemente, para usuarios internos se trabaja en una política que abarque todos los niveles y ámbitos de responsabilidad. </w:t>
      </w:r>
      <w:r w:rsidR="001C231A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Pr="003124E9">
        <w:rPr>
          <w:rFonts w:ascii="Times New Roman" w:hAnsi="Times New Roman" w:cs="Times New Roman"/>
          <w:sz w:val="24"/>
          <w:szCs w:val="24"/>
        </w:rPr>
        <w:t>El entorno de control de la entidad favorece</w:t>
      </w:r>
      <w:r w:rsidR="00E9604D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Pr="003124E9">
        <w:rPr>
          <w:rFonts w:ascii="Times New Roman" w:hAnsi="Times New Roman" w:cs="Times New Roman"/>
          <w:sz w:val="24"/>
          <w:szCs w:val="24"/>
        </w:rPr>
        <w:t xml:space="preserve">un control interno </w:t>
      </w:r>
      <w:r w:rsidRPr="003124E9">
        <w:rPr>
          <w:rFonts w:ascii="Times New Roman" w:hAnsi="Times New Roman" w:cs="Times New Roman"/>
          <w:sz w:val="24"/>
          <w:szCs w:val="24"/>
        </w:rPr>
        <w:lastRenderedPageBreak/>
        <w:t xml:space="preserve">efectivo y proporciona una influencia positiva que mejora las posibilidades de lograr los objetivos de </w:t>
      </w:r>
      <w:r w:rsidR="00287F03" w:rsidRPr="003124E9">
        <w:rPr>
          <w:rFonts w:ascii="Times New Roman" w:hAnsi="Times New Roman" w:cs="Times New Roman"/>
          <w:sz w:val="24"/>
          <w:szCs w:val="24"/>
        </w:rPr>
        <w:t xml:space="preserve">la </w:t>
      </w:r>
      <w:r w:rsidR="00D440DD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</w:p>
    <w:p w14:paraId="050CDB6D" w14:textId="77777777" w:rsidR="002F0922" w:rsidRPr="002F0922" w:rsidRDefault="002F0922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A08EE" w14:textId="77777777" w:rsidR="003124E9" w:rsidRDefault="001D00E6" w:rsidP="003124E9">
      <w:pPr>
        <w:pStyle w:val="Prrafodelista"/>
        <w:numPr>
          <w:ilvl w:val="0"/>
          <w:numId w:val="2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Evaluación del Riesgo</w:t>
      </w:r>
    </w:p>
    <w:p w14:paraId="2642B209" w14:textId="67DD0E0E" w:rsidR="003124E9" w:rsidRDefault="00DD7D58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 xml:space="preserve">La gestión y evaluación del Riesgo practicado por la máxima autoridad de la </w:t>
      </w:r>
      <w:r w:rsidR="00D440DD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Pr="003124E9">
        <w:rPr>
          <w:rFonts w:ascii="Times New Roman" w:hAnsi="Times New Roman" w:cs="Times New Roman"/>
          <w:sz w:val="24"/>
          <w:szCs w:val="24"/>
        </w:rPr>
        <w:t xml:space="preserve">, </w:t>
      </w:r>
      <w:r w:rsidR="00A441F8" w:rsidRPr="003124E9">
        <w:rPr>
          <w:rFonts w:ascii="Times New Roman" w:hAnsi="Times New Roman" w:cs="Times New Roman"/>
          <w:sz w:val="24"/>
          <w:szCs w:val="24"/>
        </w:rPr>
        <w:t>es funcional</w:t>
      </w:r>
      <w:r w:rsidR="00AB5F7E" w:rsidRPr="003124E9">
        <w:rPr>
          <w:rFonts w:ascii="Times New Roman" w:hAnsi="Times New Roman" w:cs="Times New Roman"/>
          <w:sz w:val="24"/>
          <w:szCs w:val="24"/>
        </w:rPr>
        <w:t xml:space="preserve"> con una capacidad de mitigación </w:t>
      </w:r>
      <w:r w:rsidR="003124E9" w:rsidRPr="003124E9">
        <w:rPr>
          <w:rFonts w:ascii="Times New Roman" w:hAnsi="Times New Roman" w:cs="Times New Roman"/>
          <w:sz w:val="24"/>
          <w:szCs w:val="24"/>
        </w:rPr>
        <w:t>alta</w:t>
      </w:r>
      <w:r w:rsidR="00AB5F7E" w:rsidRPr="003124E9">
        <w:rPr>
          <w:rFonts w:ascii="Times New Roman" w:hAnsi="Times New Roman" w:cs="Times New Roman"/>
          <w:sz w:val="24"/>
          <w:szCs w:val="24"/>
        </w:rPr>
        <w:t>;</w:t>
      </w:r>
      <w:r w:rsidR="00A441F8" w:rsidRPr="003124E9">
        <w:rPr>
          <w:rFonts w:ascii="Times New Roman" w:hAnsi="Times New Roman" w:cs="Times New Roman"/>
          <w:sz w:val="24"/>
          <w:szCs w:val="24"/>
        </w:rPr>
        <w:t xml:space="preserve"> este proceso fue realizado mediante</w:t>
      </w:r>
      <w:r w:rsidR="003124E9">
        <w:rPr>
          <w:rFonts w:ascii="Times New Roman" w:hAnsi="Times New Roman" w:cs="Times New Roman"/>
          <w:sz w:val="24"/>
          <w:szCs w:val="24"/>
        </w:rPr>
        <w:t xml:space="preserve"> el análisis de los riesgos que </w:t>
      </w:r>
      <w:r w:rsidR="00A441F8" w:rsidRPr="003124E9">
        <w:rPr>
          <w:rFonts w:ascii="Times New Roman" w:hAnsi="Times New Roman" w:cs="Times New Roman"/>
          <w:sz w:val="24"/>
          <w:szCs w:val="24"/>
        </w:rPr>
        <w:t>proporcionó el equipo</w:t>
      </w:r>
      <w:r w:rsidR="00D440DD" w:rsidRPr="003124E9">
        <w:rPr>
          <w:rFonts w:ascii="Times New Roman" w:hAnsi="Times New Roman" w:cs="Times New Roman"/>
          <w:sz w:val="24"/>
          <w:szCs w:val="24"/>
        </w:rPr>
        <w:t xml:space="preserve"> dirección al Comité Especializado en Riesgo. </w:t>
      </w:r>
      <w:r w:rsidR="00A441F8" w:rsidRPr="00312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4CCD4" w14:textId="77777777" w:rsidR="004E58D3" w:rsidRDefault="004E58D3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D36337" w14:textId="086F9879" w:rsidR="003124E9" w:rsidRDefault="00DD7D58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 xml:space="preserve">La </w:t>
      </w:r>
      <w:r w:rsidR="00D440DD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Pr="003124E9">
        <w:rPr>
          <w:rFonts w:ascii="Times New Roman" w:hAnsi="Times New Roman" w:cs="Times New Roman"/>
          <w:sz w:val="24"/>
          <w:szCs w:val="24"/>
        </w:rPr>
        <w:t>está implementando procedimientos para relacionar los objetivos globales con los objetivos específico</w:t>
      </w:r>
      <w:r w:rsidR="00AD5407" w:rsidRPr="003124E9">
        <w:rPr>
          <w:rFonts w:ascii="Times New Roman" w:hAnsi="Times New Roman" w:cs="Times New Roman"/>
          <w:sz w:val="24"/>
          <w:szCs w:val="24"/>
        </w:rPr>
        <w:t>s</w:t>
      </w:r>
      <w:r w:rsidR="00723A69" w:rsidRPr="003124E9">
        <w:rPr>
          <w:rFonts w:ascii="Times New Roman" w:hAnsi="Times New Roman" w:cs="Times New Roman"/>
          <w:sz w:val="24"/>
          <w:szCs w:val="24"/>
        </w:rPr>
        <w:t xml:space="preserve"> según entes rectores de planificación</w:t>
      </w:r>
      <w:r w:rsidRPr="003124E9">
        <w:rPr>
          <w:rFonts w:ascii="Times New Roman" w:hAnsi="Times New Roman" w:cs="Times New Roman"/>
          <w:sz w:val="24"/>
          <w:szCs w:val="24"/>
        </w:rPr>
        <w:t xml:space="preserve">, ha considerado </w:t>
      </w:r>
      <w:r w:rsidR="00445351" w:rsidRPr="003124E9">
        <w:rPr>
          <w:rFonts w:ascii="Times New Roman" w:hAnsi="Times New Roman" w:cs="Times New Roman"/>
          <w:sz w:val="24"/>
          <w:szCs w:val="24"/>
        </w:rPr>
        <w:t xml:space="preserve">que </w:t>
      </w:r>
      <w:r w:rsidRPr="003124E9">
        <w:rPr>
          <w:rFonts w:ascii="Times New Roman" w:hAnsi="Times New Roman" w:cs="Times New Roman"/>
          <w:sz w:val="24"/>
          <w:szCs w:val="24"/>
        </w:rPr>
        <w:t xml:space="preserve">la participación de la </w:t>
      </w:r>
      <w:r w:rsidR="00445351" w:rsidRPr="003124E9">
        <w:rPr>
          <w:rFonts w:ascii="Times New Roman" w:hAnsi="Times New Roman" w:cs="Times New Roman"/>
          <w:sz w:val="24"/>
          <w:szCs w:val="24"/>
        </w:rPr>
        <w:t>máxima autoridad</w:t>
      </w:r>
      <w:r w:rsidRPr="003124E9">
        <w:rPr>
          <w:rFonts w:ascii="Times New Roman" w:hAnsi="Times New Roman" w:cs="Times New Roman"/>
          <w:sz w:val="24"/>
          <w:szCs w:val="24"/>
        </w:rPr>
        <w:t xml:space="preserve"> en todos los </w:t>
      </w:r>
      <w:r w:rsidR="00723A69" w:rsidRPr="003124E9">
        <w:rPr>
          <w:rFonts w:ascii="Times New Roman" w:hAnsi="Times New Roman" w:cs="Times New Roman"/>
          <w:sz w:val="24"/>
          <w:szCs w:val="24"/>
        </w:rPr>
        <w:t>niveles</w:t>
      </w:r>
      <w:r w:rsidRPr="003124E9">
        <w:rPr>
          <w:rFonts w:ascii="Times New Roman" w:hAnsi="Times New Roman" w:cs="Times New Roman"/>
          <w:sz w:val="24"/>
          <w:szCs w:val="24"/>
        </w:rPr>
        <w:t xml:space="preserve"> contribuye a establecer metas factibles. Ha utilizado una metodología fiable de gestión de riesgo para identificar y analizar los riesgos</w:t>
      </w:r>
      <w:r w:rsidR="00445351" w:rsidRPr="003124E9">
        <w:rPr>
          <w:rFonts w:ascii="Times New Roman" w:hAnsi="Times New Roman" w:cs="Times New Roman"/>
          <w:sz w:val="24"/>
          <w:szCs w:val="24"/>
        </w:rPr>
        <w:t xml:space="preserve">, así como el grado de </w:t>
      </w:r>
      <w:r w:rsidRPr="003124E9">
        <w:rPr>
          <w:rFonts w:ascii="Times New Roman" w:hAnsi="Times New Roman" w:cs="Times New Roman"/>
          <w:sz w:val="24"/>
          <w:szCs w:val="24"/>
        </w:rPr>
        <w:t xml:space="preserve">aceptación, </w:t>
      </w:r>
      <w:r w:rsidR="00445351" w:rsidRPr="003124E9">
        <w:rPr>
          <w:rFonts w:ascii="Times New Roman" w:hAnsi="Times New Roman" w:cs="Times New Roman"/>
          <w:sz w:val="24"/>
          <w:szCs w:val="24"/>
        </w:rPr>
        <w:t>considerando</w:t>
      </w:r>
      <w:r w:rsidRPr="003124E9">
        <w:rPr>
          <w:rFonts w:ascii="Times New Roman" w:hAnsi="Times New Roman" w:cs="Times New Roman"/>
          <w:sz w:val="24"/>
          <w:szCs w:val="24"/>
        </w:rPr>
        <w:t xml:space="preserve"> mecanismos para el seguimiento de los cambios </w:t>
      </w:r>
      <w:r w:rsidR="00AD5407" w:rsidRPr="003124E9">
        <w:rPr>
          <w:rFonts w:ascii="Times New Roman" w:hAnsi="Times New Roman" w:cs="Times New Roman"/>
          <w:sz w:val="24"/>
          <w:szCs w:val="24"/>
        </w:rPr>
        <w:t>que se generan dentro de la entidad</w:t>
      </w:r>
      <w:r w:rsidRPr="003124E9">
        <w:rPr>
          <w:rFonts w:ascii="Times New Roman" w:hAnsi="Times New Roman" w:cs="Times New Roman"/>
          <w:sz w:val="24"/>
          <w:szCs w:val="24"/>
        </w:rPr>
        <w:t>.</w:t>
      </w:r>
    </w:p>
    <w:p w14:paraId="419ACAA3" w14:textId="77777777" w:rsidR="003124E9" w:rsidRDefault="003124E9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3D3C60" w14:textId="77777777" w:rsidR="003124E9" w:rsidRDefault="00723A69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 xml:space="preserve">Considera que la exposición de riesgo al fraude y corrupción </w:t>
      </w:r>
      <w:r w:rsidR="00AD5407" w:rsidRPr="003124E9">
        <w:rPr>
          <w:rFonts w:ascii="Times New Roman" w:hAnsi="Times New Roman" w:cs="Times New Roman"/>
          <w:sz w:val="24"/>
          <w:szCs w:val="24"/>
        </w:rPr>
        <w:t xml:space="preserve">al que </w:t>
      </w:r>
      <w:r w:rsidR="0009710D" w:rsidRPr="003124E9">
        <w:rPr>
          <w:rFonts w:ascii="Times New Roman" w:hAnsi="Times New Roman" w:cs="Times New Roman"/>
          <w:sz w:val="24"/>
          <w:szCs w:val="24"/>
        </w:rPr>
        <w:t>está</w:t>
      </w:r>
      <w:r w:rsidRPr="003124E9">
        <w:rPr>
          <w:rFonts w:ascii="Times New Roman" w:hAnsi="Times New Roman" w:cs="Times New Roman"/>
          <w:sz w:val="24"/>
          <w:szCs w:val="24"/>
        </w:rPr>
        <w:t xml:space="preserve"> expuest</w:t>
      </w:r>
      <w:r w:rsidR="006441DB" w:rsidRPr="003124E9">
        <w:rPr>
          <w:rFonts w:ascii="Times New Roman" w:hAnsi="Times New Roman" w:cs="Times New Roman"/>
          <w:sz w:val="24"/>
          <w:szCs w:val="24"/>
        </w:rPr>
        <w:t>a</w:t>
      </w:r>
      <w:r w:rsidR="00AD5407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6441DB" w:rsidRPr="003124E9">
        <w:rPr>
          <w:rFonts w:ascii="Times New Roman" w:hAnsi="Times New Roman" w:cs="Times New Roman"/>
          <w:sz w:val="24"/>
          <w:szCs w:val="24"/>
        </w:rPr>
        <w:t xml:space="preserve">con una probabilidad baja </w:t>
      </w:r>
      <w:r w:rsidR="00AD5407" w:rsidRPr="003124E9">
        <w:rPr>
          <w:rFonts w:ascii="Times New Roman" w:hAnsi="Times New Roman" w:cs="Times New Roman"/>
          <w:sz w:val="24"/>
          <w:szCs w:val="24"/>
        </w:rPr>
        <w:t>y que</w:t>
      </w:r>
      <w:r w:rsidRPr="003124E9">
        <w:rPr>
          <w:rFonts w:ascii="Times New Roman" w:hAnsi="Times New Roman" w:cs="Times New Roman"/>
          <w:sz w:val="24"/>
          <w:szCs w:val="24"/>
        </w:rPr>
        <w:t xml:space="preserve"> de materializarse </w:t>
      </w:r>
      <w:r w:rsidR="006441DB" w:rsidRPr="003124E9">
        <w:rPr>
          <w:rFonts w:ascii="Times New Roman" w:hAnsi="Times New Roman" w:cs="Times New Roman"/>
          <w:sz w:val="24"/>
          <w:szCs w:val="24"/>
        </w:rPr>
        <w:t xml:space="preserve">causaría un </w:t>
      </w:r>
      <w:r w:rsidRPr="003124E9">
        <w:rPr>
          <w:rFonts w:ascii="Times New Roman" w:hAnsi="Times New Roman" w:cs="Times New Roman"/>
          <w:sz w:val="24"/>
          <w:szCs w:val="24"/>
        </w:rPr>
        <w:t xml:space="preserve">impacto </w:t>
      </w:r>
      <w:r w:rsidR="00AD5407" w:rsidRPr="003124E9">
        <w:rPr>
          <w:rFonts w:ascii="Times New Roman" w:hAnsi="Times New Roman" w:cs="Times New Roman"/>
          <w:sz w:val="24"/>
          <w:szCs w:val="24"/>
        </w:rPr>
        <w:t>medio</w:t>
      </w:r>
      <w:r w:rsidR="0061347F" w:rsidRPr="003124E9">
        <w:rPr>
          <w:rFonts w:ascii="Times New Roman" w:hAnsi="Times New Roman" w:cs="Times New Roman"/>
          <w:sz w:val="24"/>
          <w:szCs w:val="24"/>
        </w:rPr>
        <w:t>,</w:t>
      </w:r>
      <w:r w:rsidRPr="003124E9">
        <w:rPr>
          <w:rFonts w:ascii="Times New Roman" w:hAnsi="Times New Roman" w:cs="Times New Roman"/>
          <w:sz w:val="24"/>
          <w:szCs w:val="24"/>
        </w:rPr>
        <w:t xml:space="preserve"> para ello, brinda ordenanzas a sus directores sobre las buenas prácticas de gestión y administración.</w:t>
      </w:r>
    </w:p>
    <w:p w14:paraId="2F0DD761" w14:textId="77777777" w:rsidR="003124E9" w:rsidRDefault="003124E9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56BCC2" w14:textId="410C83B2" w:rsidR="00730DF5" w:rsidRPr="003124E9" w:rsidRDefault="00DD7D58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 xml:space="preserve">Los objetivos y estrategias de la </w:t>
      </w:r>
      <w:r w:rsidR="00F80175" w:rsidRPr="003124E9">
        <w:rPr>
          <w:rFonts w:ascii="Times New Roman" w:hAnsi="Times New Roman" w:cs="Times New Roman"/>
          <w:sz w:val="24"/>
          <w:szCs w:val="24"/>
        </w:rPr>
        <w:t>municipalidad</w:t>
      </w:r>
      <w:r w:rsidRPr="003124E9">
        <w:rPr>
          <w:rFonts w:ascii="Times New Roman" w:hAnsi="Times New Roman" w:cs="Times New Roman"/>
          <w:sz w:val="24"/>
          <w:szCs w:val="24"/>
        </w:rPr>
        <w:t xml:space="preserve"> proporcionan una orientación adecuada sobre lo que </w:t>
      </w:r>
      <w:r w:rsidR="006441DB" w:rsidRPr="003124E9">
        <w:rPr>
          <w:rFonts w:ascii="Times New Roman" w:hAnsi="Times New Roman" w:cs="Times New Roman"/>
          <w:sz w:val="24"/>
          <w:szCs w:val="24"/>
        </w:rPr>
        <w:t xml:space="preserve">se </w:t>
      </w:r>
      <w:r w:rsidRPr="003124E9">
        <w:rPr>
          <w:rFonts w:ascii="Times New Roman" w:hAnsi="Times New Roman" w:cs="Times New Roman"/>
          <w:sz w:val="24"/>
          <w:szCs w:val="24"/>
        </w:rPr>
        <w:t xml:space="preserve">quiere lograr y cómo hacerlo. Los recursos para lograr los objetivos se asignan en base a la importancia de éstos. </w:t>
      </w:r>
    </w:p>
    <w:p w14:paraId="4FE5472F" w14:textId="3A1A1BA1" w:rsidR="002B1929" w:rsidRPr="002F0922" w:rsidRDefault="002B1929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3CEA0" w14:textId="77777777" w:rsidR="003124E9" w:rsidRDefault="001D00E6" w:rsidP="003124E9">
      <w:pPr>
        <w:pStyle w:val="Prrafodelista"/>
        <w:numPr>
          <w:ilvl w:val="0"/>
          <w:numId w:val="2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Actividades de Control</w:t>
      </w:r>
    </w:p>
    <w:p w14:paraId="28256046" w14:textId="5869C2D0" w:rsidR="003124E9" w:rsidRDefault="00DF49AD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>Las actividades de control que se ha</w:t>
      </w:r>
      <w:r w:rsidR="00DE53A3" w:rsidRPr="003124E9">
        <w:rPr>
          <w:rFonts w:ascii="Times New Roman" w:hAnsi="Times New Roman" w:cs="Times New Roman"/>
          <w:sz w:val="24"/>
          <w:szCs w:val="24"/>
        </w:rPr>
        <w:t>n</w:t>
      </w:r>
      <w:r w:rsidRPr="003124E9">
        <w:rPr>
          <w:rFonts w:ascii="Times New Roman" w:hAnsi="Times New Roman" w:cs="Times New Roman"/>
          <w:sz w:val="24"/>
          <w:szCs w:val="24"/>
        </w:rPr>
        <w:t xml:space="preserve"> definido</w:t>
      </w:r>
      <w:r w:rsidR="00723A69" w:rsidRPr="003124E9">
        <w:rPr>
          <w:rFonts w:ascii="Times New Roman" w:hAnsi="Times New Roman" w:cs="Times New Roman"/>
          <w:sz w:val="24"/>
          <w:szCs w:val="24"/>
        </w:rPr>
        <w:t xml:space="preserve"> por la máxima autoridad de la </w:t>
      </w:r>
      <w:r w:rsidR="004E58D3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723A69" w:rsidRPr="003124E9">
        <w:rPr>
          <w:rFonts w:ascii="Times New Roman" w:hAnsi="Times New Roman" w:cs="Times New Roman"/>
          <w:sz w:val="24"/>
          <w:szCs w:val="24"/>
        </w:rPr>
        <w:t xml:space="preserve">, </w:t>
      </w:r>
      <w:r w:rsidR="0009710D" w:rsidRPr="003124E9">
        <w:rPr>
          <w:rFonts w:ascii="Times New Roman" w:hAnsi="Times New Roman" w:cs="Times New Roman"/>
          <w:sz w:val="24"/>
          <w:szCs w:val="24"/>
        </w:rPr>
        <w:t>funcionan</w:t>
      </w:r>
      <w:r w:rsidR="00723A69" w:rsidRPr="003124E9">
        <w:rPr>
          <w:rFonts w:ascii="Times New Roman" w:hAnsi="Times New Roman" w:cs="Times New Roman"/>
          <w:sz w:val="24"/>
          <w:szCs w:val="24"/>
        </w:rPr>
        <w:t xml:space="preserve"> razonablemente </w:t>
      </w:r>
      <w:r w:rsidR="000114A7" w:rsidRPr="003124E9">
        <w:rPr>
          <w:rFonts w:ascii="Times New Roman" w:hAnsi="Times New Roman" w:cs="Times New Roman"/>
          <w:sz w:val="24"/>
          <w:szCs w:val="24"/>
        </w:rPr>
        <w:t xml:space="preserve">y se incluye formalmente en políticas y procedimientos escritos, actualizados de acuerdo a la </w:t>
      </w:r>
      <w:r w:rsidR="000114A7" w:rsidRPr="003124E9">
        <w:rPr>
          <w:rFonts w:ascii="Times New Roman" w:hAnsi="Times New Roman" w:cs="Times New Roman"/>
          <w:sz w:val="24"/>
          <w:szCs w:val="24"/>
        </w:rPr>
        <w:lastRenderedPageBreak/>
        <w:t xml:space="preserve">necesidad de la </w:t>
      </w:r>
      <w:r w:rsidR="00F80175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8B10BB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="000114A7" w:rsidRPr="003124E9">
        <w:rPr>
          <w:rFonts w:ascii="Times New Roman" w:hAnsi="Times New Roman" w:cs="Times New Roman"/>
          <w:sz w:val="24"/>
          <w:szCs w:val="24"/>
        </w:rPr>
        <w:t>enfocados en el funcionamiento de los procesos operativos clave para el alcance de los objetivos.</w:t>
      </w:r>
    </w:p>
    <w:p w14:paraId="232D8C59" w14:textId="77777777" w:rsidR="003124E9" w:rsidRDefault="003124E9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A5E273" w14:textId="372F8AC0" w:rsidR="003124E9" w:rsidRDefault="00DD7D58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 xml:space="preserve">El proceso de la </w:t>
      </w:r>
      <w:r w:rsidR="00F80175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Pr="003124E9">
        <w:rPr>
          <w:rFonts w:ascii="Times New Roman" w:hAnsi="Times New Roman" w:cs="Times New Roman"/>
          <w:sz w:val="24"/>
          <w:szCs w:val="24"/>
        </w:rPr>
        <w:t xml:space="preserve">para identificar las actividades de control se basa en sus objetivos y riesgos, </w:t>
      </w:r>
      <w:r w:rsidR="00DF49AD" w:rsidRPr="003124E9">
        <w:rPr>
          <w:rFonts w:ascii="Times New Roman" w:hAnsi="Times New Roman" w:cs="Times New Roman"/>
          <w:sz w:val="24"/>
          <w:szCs w:val="24"/>
        </w:rPr>
        <w:t>este le</w:t>
      </w:r>
      <w:r w:rsidRPr="003124E9">
        <w:rPr>
          <w:rFonts w:ascii="Times New Roman" w:hAnsi="Times New Roman" w:cs="Times New Roman"/>
          <w:sz w:val="24"/>
          <w:szCs w:val="24"/>
        </w:rPr>
        <w:t xml:space="preserve"> resulta </w:t>
      </w:r>
      <w:r w:rsidR="00734980" w:rsidRPr="003124E9">
        <w:rPr>
          <w:rFonts w:ascii="Times New Roman" w:hAnsi="Times New Roman" w:cs="Times New Roman"/>
          <w:sz w:val="24"/>
          <w:szCs w:val="24"/>
        </w:rPr>
        <w:t xml:space="preserve">razonablemente </w:t>
      </w:r>
      <w:r w:rsidRPr="003124E9">
        <w:rPr>
          <w:rFonts w:ascii="Times New Roman" w:hAnsi="Times New Roman" w:cs="Times New Roman"/>
          <w:sz w:val="24"/>
          <w:szCs w:val="24"/>
        </w:rPr>
        <w:t xml:space="preserve">efectivo. Existen actividades de control para los </w:t>
      </w:r>
      <w:r w:rsidR="00DF49AD" w:rsidRPr="003124E9">
        <w:rPr>
          <w:rFonts w:ascii="Times New Roman" w:hAnsi="Times New Roman" w:cs="Times New Roman"/>
          <w:sz w:val="24"/>
          <w:szCs w:val="24"/>
        </w:rPr>
        <w:t>proyectos</w:t>
      </w:r>
      <w:r w:rsidR="00ED5AD2">
        <w:rPr>
          <w:rFonts w:ascii="Times New Roman" w:hAnsi="Times New Roman" w:cs="Times New Roman"/>
          <w:sz w:val="24"/>
          <w:szCs w:val="24"/>
        </w:rPr>
        <w:t xml:space="preserve"> y programas significativos, las</w:t>
      </w:r>
      <w:r w:rsidRPr="003124E9">
        <w:rPr>
          <w:rFonts w:ascii="Times New Roman" w:hAnsi="Times New Roman" w:cs="Times New Roman"/>
          <w:sz w:val="24"/>
          <w:szCs w:val="24"/>
        </w:rPr>
        <w:t xml:space="preserve"> mismas responden a las necesidades de la </w:t>
      </w:r>
      <w:r w:rsidR="000114A7" w:rsidRPr="003124E9">
        <w:rPr>
          <w:rFonts w:ascii="Times New Roman" w:hAnsi="Times New Roman" w:cs="Times New Roman"/>
          <w:sz w:val="24"/>
          <w:szCs w:val="24"/>
        </w:rPr>
        <w:t>entidad</w:t>
      </w:r>
      <w:r w:rsidRPr="003124E9">
        <w:rPr>
          <w:rFonts w:ascii="Times New Roman" w:hAnsi="Times New Roman" w:cs="Times New Roman"/>
          <w:sz w:val="24"/>
          <w:szCs w:val="24"/>
        </w:rPr>
        <w:t>.</w:t>
      </w:r>
    </w:p>
    <w:p w14:paraId="0A1D1CFE" w14:textId="77777777" w:rsidR="003124E9" w:rsidRDefault="003124E9" w:rsidP="003124E9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E1FFAF" w14:textId="69B3BF41" w:rsidR="00ED5AD2" w:rsidRDefault="00DF49AD" w:rsidP="00ED5AD2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4E9">
        <w:rPr>
          <w:rFonts w:ascii="Times New Roman" w:hAnsi="Times New Roman" w:cs="Times New Roman"/>
          <w:sz w:val="24"/>
          <w:szCs w:val="24"/>
        </w:rPr>
        <w:t xml:space="preserve">La </w:t>
      </w:r>
      <w:r w:rsidR="00F80175" w:rsidRPr="003124E9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3124E9">
        <w:rPr>
          <w:rFonts w:ascii="Times New Roman" w:hAnsi="Times New Roman" w:cs="Times New Roman"/>
          <w:sz w:val="24"/>
          <w:szCs w:val="24"/>
        </w:rPr>
        <w:t xml:space="preserve"> </w:t>
      </w:r>
      <w:r w:rsidRPr="003124E9">
        <w:rPr>
          <w:rFonts w:ascii="Times New Roman" w:hAnsi="Times New Roman" w:cs="Times New Roman"/>
          <w:sz w:val="24"/>
          <w:szCs w:val="24"/>
        </w:rPr>
        <w:t>ha</w:t>
      </w:r>
      <w:r w:rsidR="00DD7D58" w:rsidRPr="003124E9">
        <w:rPr>
          <w:rFonts w:ascii="Times New Roman" w:hAnsi="Times New Roman" w:cs="Times New Roman"/>
          <w:sz w:val="24"/>
          <w:szCs w:val="24"/>
        </w:rPr>
        <w:t xml:space="preserve"> diseñado e implementado actividades de control para cubrir los riesgos de mayor impacto en probabilidad y severidad que están relacionados con los objetivos de la entidad. </w:t>
      </w:r>
      <w:r w:rsidRPr="003124E9">
        <w:rPr>
          <w:rFonts w:ascii="Times New Roman" w:hAnsi="Times New Roman" w:cs="Times New Roman"/>
          <w:sz w:val="24"/>
          <w:szCs w:val="24"/>
        </w:rPr>
        <w:t xml:space="preserve">La máxima autoridad considera la </w:t>
      </w:r>
      <w:r w:rsidR="00DD7D58" w:rsidRPr="003124E9">
        <w:rPr>
          <w:rFonts w:ascii="Times New Roman" w:hAnsi="Times New Roman" w:cs="Times New Roman"/>
          <w:sz w:val="24"/>
          <w:szCs w:val="24"/>
        </w:rPr>
        <w:t>conveniencia de facilitar cursos de formación sobre leyes y normas relacionadas a las mejores prácticas de control interno.</w:t>
      </w:r>
    </w:p>
    <w:p w14:paraId="3FE4621A" w14:textId="77777777" w:rsidR="00ED5AD2" w:rsidRDefault="00ED5AD2" w:rsidP="00ED5AD2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807CB8" w14:textId="29443C76" w:rsidR="00734980" w:rsidRPr="00ED5AD2" w:rsidRDefault="00734980" w:rsidP="00ED5AD2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AD2">
        <w:rPr>
          <w:rFonts w:ascii="Times New Roman" w:hAnsi="Times New Roman" w:cs="Times New Roman"/>
          <w:sz w:val="24"/>
          <w:szCs w:val="24"/>
        </w:rPr>
        <w:t xml:space="preserve">El cumplimiento normativo que ejerce la </w:t>
      </w:r>
      <w:r w:rsidR="00F80175" w:rsidRPr="00ED5AD2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ED5AD2">
        <w:rPr>
          <w:rFonts w:ascii="Times New Roman" w:hAnsi="Times New Roman" w:cs="Times New Roman"/>
          <w:sz w:val="24"/>
          <w:szCs w:val="24"/>
        </w:rPr>
        <w:t xml:space="preserve"> </w:t>
      </w:r>
      <w:r w:rsidRPr="00ED5AD2">
        <w:rPr>
          <w:rFonts w:ascii="Times New Roman" w:hAnsi="Times New Roman" w:cs="Times New Roman"/>
          <w:sz w:val="24"/>
          <w:szCs w:val="24"/>
        </w:rPr>
        <w:t>funciona eficientemente</w:t>
      </w:r>
      <w:r w:rsidR="00E80D43" w:rsidRPr="00ED5AD2">
        <w:rPr>
          <w:rFonts w:ascii="Times New Roman" w:hAnsi="Times New Roman" w:cs="Times New Roman"/>
          <w:sz w:val="24"/>
          <w:szCs w:val="24"/>
        </w:rPr>
        <w:t>,</w:t>
      </w:r>
      <w:r w:rsidRPr="00ED5AD2">
        <w:rPr>
          <w:rFonts w:ascii="Times New Roman" w:hAnsi="Times New Roman" w:cs="Times New Roman"/>
          <w:sz w:val="24"/>
          <w:szCs w:val="24"/>
        </w:rPr>
        <w:t xml:space="preserve"> </w:t>
      </w:r>
      <w:r w:rsidR="00E80D43" w:rsidRPr="00ED5AD2">
        <w:rPr>
          <w:rFonts w:ascii="Times New Roman" w:hAnsi="Times New Roman" w:cs="Times New Roman"/>
          <w:sz w:val="24"/>
          <w:szCs w:val="24"/>
        </w:rPr>
        <w:t>fortaleciendo</w:t>
      </w:r>
      <w:r w:rsidRPr="00ED5AD2">
        <w:rPr>
          <w:rFonts w:ascii="Times New Roman" w:hAnsi="Times New Roman" w:cs="Times New Roman"/>
          <w:sz w:val="24"/>
          <w:szCs w:val="24"/>
        </w:rPr>
        <w:t xml:space="preserve"> </w:t>
      </w:r>
      <w:r w:rsidR="002632BD" w:rsidRPr="00ED5AD2">
        <w:rPr>
          <w:rFonts w:ascii="Times New Roman" w:hAnsi="Times New Roman" w:cs="Times New Roman"/>
          <w:sz w:val="24"/>
          <w:szCs w:val="24"/>
        </w:rPr>
        <w:t>la rendición de cuentas a los</w:t>
      </w:r>
      <w:r w:rsidR="00ED5AD2">
        <w:rPr>
          <w:rFonts w:ascii="Times New Roman" w:hAnsi="Times New Roman" w:cs="Times New Roman"/>
          <w:sz w:val="24"/>
          <w:szCs w:val="24"/>
        </w:rPr>
        <w:t xml:space="preserve"> entes rectores de presupuesto y finanzas municipales. </w:t>
      </w:r>
    </w:p>
    <w:p w14:paraId="2C7CE604" w14:textId="4E90E8B7" w:rsidR="00D35A48" w:rsidRPr="002F0922" w:rsidRDefault="00D35A48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9C63" w14:textId="77777777" w:rsidR="008B7467" w:rsidRDefault="001D00E6" w:rsidP="008B7467">
      <w:pPr>
        <w:pStyle w:val="Prrafodelista"/>
        <w:numPr>
          <w:ilvl w:val="0"/>
          <w:numId w:val="2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Información y Comunicación</w:t>
      </w:r>
    </w:p>
    <w:p w14:paraId="0FE99765" w14:textId="53675C6B" w:rsidR="008B7467" w:rsidRPr="00603D8C" w:rsidRDefault="00DD7D58" w:rsidP="00603D8C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467">
        <w:rPr>
          <w:rFonts w:ascii="Times New Roman" w:hAnsi="Times New Roman" w:cs="Times New Roman"/>
          <w:sz w:val="24"/>
          <w:szCs w:val="24"/>
        </w:rPr>
        <w:t>Las políticas y procedimientos de comunicación e información</w:t>
      </w:r>
      <w:r w:rsidR="00B41B3E" w:rsidRPr="008B7467">
        <w:rPr>
          <w:rFonts w:ascii="Times New Roman" w:hAnsi="Times New Roman" w:cs="Times New Roman"/>
          <w:sz w:val="24"/>
          <w:szCs w:val="24"/>
        </w:rPr>
        <w:t xml:space="preserve"> que la </w:t>
      </w:r>
      <w:r w:rsidR="008B10BB">
        <w:rPr>
          <w:rFonts w:ascii="Times New Roman" w:hAnsi="Times New Roman" w:cs="Times New Roman"/>
          <w:sz w:val="24"/>
          <w:szCs w:val="24"/>
        </w:rPr>
        <w:t>m</w:t>
      </w:r>
      <w:r w:rsidR="00F80175" w:rsidRPr="008B7467">
        <w:rPr>
          <w:rFonts w:ascii="Times New Roman" w:hAnsi="Times New Roman" w:cs="Times New Roman"/>
          <w:sz w:val="24"/>
          <w:szCs w:val="24"/>
        </w:rPr>
        <w:t xml:space="preserve">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8B7467">
        <w:rPr>
          <w:rFonts w:ascii="Times New Roman" w:hAnsi="Times New Roman" w:cs="Times New Roman"/>
          <w:sz w:val="24"/>
          <w:szCs w:val="24"/>
        </w:rPr>
        <w:t xml:space="preserve"> </w:t>
      </w:r>
      <w:r w:rsidR="00B41B3E" w:rsidRPr="008B7467">
        <w:rPr>
          <w:rFonts w:ascii="Times New Roman" w:hAnsi="Times New Roman" w:cs="Times New Roman"/>
          <w:sz w:val="24"/>
          <w:szCs w:val="24"/>
        </w:rPr>
        <w:t>ha diseñado</w:t>
      </w:r>
      <w:r w:rsidRPr="008B7467">
        <w:rPr>
          <w:rFonts w:ascii="Times New Roman" w:hAnsi="Times New Roman" w:cs="Times New Roman"/>
          <w:sz w:val="24"/>
          <w:szCs w:val="24"/>
        </w:rPr>
        <w:t xml:space="preserve"> </w:t>
      </w:r>
      <w:r w:rsidR="009B6EA4" w:rsidRPr="008B7467">
        <w:rPr>
          <w:rFonts w:ascii="Times New Roman" w:hAnsi="Times New Roman" w:cs="Times New Roman"/>
          <w:sz w:val="24"/>
          <w:szCs w:val="24"/>
        </w:rPr>
        <w:t>funcionan eficientemente</w:t>
      </w:r>
      <w:r w:rsidRPr="008B7467">
        <w:rPr>
          <w:rFonts w:ascii="Times New Roman" w:hAnsi="Times New Roman" w:cs="Times New Roman"/>
          <w:sz w:val="24"/>
          <w:szCs w:val="24"/>
        </w:rPr>
        <w:t xml:space="preserve">. </w:t>
      </w:r>
      <w:r w:rsidR="00B41B3E" w:rsidRPr="008B7467">
        <w:rPr>
          <w:rFonts w:ascii="Times New Roman" w:hAnsi="Times New Roman" w:cs="Times New Roman"/>
          <w:sz w:val="24"/>
          <w:szCs w:val="24"/>
        </w:rPr>
        <w:t xml:space="preserve">La </w:t>
      </w:r>
      <w:r w:rsidR="00F80175" w:rsidRPr="008B7467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F80175" w:rsidRPr="008B7467">
        <w:rPr>
          <w:rFonts w:ascii="Times New Roman" w:hAnsi="Times New Roman" w:cs="Times New Roman"/>
          <w:sz w:val="24"/>
          <w:szCs w:val="24"/>
        </w:rPr>
        <w:t xml:space="preserve"> </w:t>
      </w:r>
      <w:r w:rsidR="00B41B3E" w:rsidRPr="008B7467">
        <w:rPr>
          <w:rFonts w:ascii="Times New Roman" w:hAnsi="Times New Roman" w:cs="Times New Roman"/>
          <w:sz w:val="24"/>
          <w:szCs w:val="24"/>
        </w:rPr>
        <w:t>supervisa la fiabilidad de la información que genera el servidor público antes de remitirla al usuario</w:t>
      </w:r>
      <w:r w:rsidR="00F045BE" w:rsidRPr="008B7467">
        <w:rPr>
          <w:rFonts w:ascii="Times New Roman" w:hAnsi="Times New Roman" w:cs="Times New Roman"/>
          <w:sz w:val="24"/>
          <w:szCs w:val="24"/>
        </w:rPr>
        <w:t xml:space="preserve">, este proceso </w:t>
      </w:r>
      <w:r w:rsidR="00E221FE" w:rsidRPr="008B7467">
        <w:rPr>
          <w:rFonts w:ascii="Times New Roman" w:hAnsi="Times New Roman" w:cs="Times New Roman"/>
          <w:sz w:val="24"/>
          <w:szCs w:val="24"/>
        </w:rPr>
        <w:t>se ejecuta</w:t>
      </w:r>
      <w:r w:rsidR="00F045BE" w:rsidRPr="008B7467">
        <w:rPr>
          <w:rFonts w:ascii="Times New Roman" w:hAnsi="Times New Roman" w:cs="Times New Roman"/>
          <w:sz w:val="24"/>
          <w:szCs w:val="24"/>
        </w:rPr>
        <w:t xml:space="preserve"> eficientemente.</w:t>
      </w:r>
      <w:r w:rsidR="00603D8C">
        <w:rPr>
          <w:rFonts w:ascii="Times New Roman" w:hAnsi="Times New Roman" w:cs="Times New Roman"/>
          <w:sz w:val="24"/>
          <w:szCs w:val="24"/>
        </w:rPr>
        <w:t xml:space="preserve"> </w:t>
      </w:r>
      <w:r w:rsidRPr="00603D8C">
        <w:rPr>
          <w:rFonts w:ascii="Times New Roman" w:hAnsi="Times New Roman" w:cs="Times New Roman"/>
          <w:sz w:val="24"/>
          <w:szCs w:val="24"/>
        </w:rPr>
        <w:t xml:space="preserve">Los sistemas de información proporcionan a la </w:t>
      </w:r>
      <w:r w:rsidR="00B41B3E" w:rsidRPr="00603D8C">
        <w:rPr>
          <w:rFonts w:ascii="Times New Roman" w:hAnsi="Times New Roman" w:cs="Times New Roman"/>
          <w:sz w:val="24"/>
          <w:szCs w:val="24"/>
        </w:rPr>
        <w:t xml:space="preserve">máxima autoridad </w:t>
      </w:r>
      <w:r w:rsidRPr="00603D8C">
        <w:rPr>
          <w:rFonts w:ascii="Times New Roman" w:hAnsi="Times New Roman" w:cs="Times New Roman"/>
          <w:sz w:val="24"/>
          <w:szCs w:val="24"/>
        </w:rPr>
        <w:t xml:space="preserve">la información necesaria en un tiempo razonable para gestionar </w:t>
      </w:r>
      <w:r w:rsidR="006712F5" w:rsidRPr="00603D8C">
        <w:rPr>
          <w:rFonts w:ascii="Times New Roman" w:hAnsi="Times New Roman" w:cs="Times New Roman"/>
          <w:sz w:val="24"/>
          <w:szCs w:val="24"/>
        </w:rPr>
        <w:t xml:space="preserve">a </w:t>
      </w:r>
      <w:r w:rsidRPr="00603D8C">
        <w:rPr>
          <w:rFonts w:ascii="Times New Roman" w:hAnsi="Times New Roman" w:cs="Times New Roman"/>
          <w:sz w:val="24"/>
          <w:szCs w:val="24"/>
        </w:rPr>
        <w:t xml:space="preserve">la </w:t>
      </w:r>
      <w:r w:rsidR="00F80175" w:rsidRPr="00603D8C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603D8C">
        <w:rPr>
          <w:rFonts w:ascii="Times New Roman" w:hAnsi="Times New Roman" w:cs="Times New Roman"/>
          <w:sz w:val="24"/>
          <w:szCs w:val="24"/>
        </w:rPr>
        <w:t xml:space="preserve"> </w:t>
      </w:r>
      <w:r w:rsidR="00B41B3E" w:rsidRPr="00603D8C">
        <w:rPr>
          <w:rFonts w:ascii="Times New Roman" w:hAnsi="Times New Roman" w:cs="Times New Roman"/>
          <w:sz w:val="24"/>
          <w:szCs w:val="24"/>
        </w:rPr>
        <w:t>de manera razonable</w:t>
      </w:r>
      <w:r w:rsidRPr="00603D8C">
        <w:rPr>
          <w:rFonts w:ascii="Times New Roman" w:hAnsi="Times New Roman" w:cs="Times New Roman"/>
          <w:sz w:val="24"/>
          <w:szCs w:val="24"/>
        </w:rPr>
        <w:t>.</w:t>
      </w:r>
      <w:r w:rsidR="008B7467" w:rsidRPr="00603D8C">
        <w:rPr>
          <w:rFonts w:ascii="Times New Roman" w:hAnsi="Times New Roman" w:cs="Times New Roman"/>
          <w:sz w:val="24"/>
          <w:szCs w:val="24"/>
        </w:rPr>
        <w:t xml:space="preserve"> </w:t>
      </w:r>
      <w:r w:rsidRPr="00603D8C">
        <w:rPr>
          <w:rFonts w:ascii="Times New Roman" w:hAnsi="Times New Roman" w:cs="Times New Roman"/>
          <w:sz w:val="24"/>
          <w:szCs w:val="24"/>
        </w:rPr>
        <w:t xml:space="preserve">En general la comunicación tanto dentro de la </w:t>
      </w:r>
      <w:r w:rsidR="008B10BB">
        <w:rPr>
          <w:rFonts w:ascii="Times New Roman" w:hAnsi="Times New Roman" w:cs="Times New Roman"/>
          <w:sz w:val="24"/>
          <w:szCs w:val="24"/>
        </w:rPr>
        <w:t>m</w:t>
      </w:r>
      <w:r w:rsidR="00F80175" w:rsidRPr="00603D8C">
        <w:rPr>
          <w:rFonts w:ascii="Times New Roman" w:hAnsi="Times New Roman" w:cs="Times New Roman"/>
          <w:sz w:val="24"/>
          <w:szCs w:val="24"/>
        </w:rPr>
        <w:t xml:space="preserve">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603D8C">
        <w:rPr>
          <w:rFonts w:ascii="Times New Roman" w:hAnsi="Times New Roman" w:cs="Times New Roman"/>
          <w:sz w:val="24"/>
          <w:szCs w:val="24"/>
        </w:rPr>
        <w:t xml:space="preserve"> </w:t>
      </w:r>
      <w:r w:rsidRPr="00603D8C">
        <w:rPr>
          <w:rFonts w:ascii="Times New Roman" w:hAnsi="Times New Roman" w:cs="Times New Roman"/>
          <w:sz w:val="24"/>
          <w:szCs w:val="24"/>
        </w:rPr>
        <w:t xml:space="preserve">como con terceros externos </w:t>
      </w:r>
      <w:r w:rsidR="00B41B3E" w:rsidRPr="00603D8C">
        <w:rPr>
          <w:rFonts w:ascii="Times New Roman" w:hAnsi="Times New Roman" w:cs="Times New Roman"/>
          <w:sz w:val="24"/>
          <w:szCs w:val="24"/>
        </w:rPr>
        <w:t>es eficiente</w:t>
      </w:r>
      <w:r w:rsidRPr="00603D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D79C0" w14:textId="77777777" w:rsidR="008B7467" w:rsidRDefault="008B7467" w:rsidP="008B7467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7A603" w14:textId="26AEE494" w:rsidR="009B6EA4" w:rsidRPr="008B7467" w:rsidRDefault="009B6EA4" w:rsidP="008B7467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467">
        <w:rPr>
          <w:rFonts w:ascii="Times New Roman" w:hAnsi="Times New Roman" w:cs="Times New Roman"/>
          <w:sz w:val="24"/>
          <w:szCs w:val="24"/>
        </w:rPr>
        <w:t xml:space="preserve">La </w:t>
      </w:r>
      <w:r w:rsidR="00F80175" w:rsidRPr="008B7467">
        <w:rPr>
          <w:rFonts w:ascii="Times New Roman" w:hAnsi="Times New Roman" w:cs="Times New Roman"/>
          <w:sz w:val="24"/>
          <w:szCs w:val="24"/>
        </w:rPr>
        <w:t xml:space="preserve">Municipalidad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4E58D3" w:rsidRPr="008B7467">
        <w:rPr>
          <w:rFonts w:ascii="Times New Roman" w:hAnsi="Times New Roman" w:cs="Times New Roman"/>
          <w:sz w:val="24"/>
          <w:szCs w:val="24"/>
        </w:rPr>
        <w:t xml:space="preserve"> </w:t>
      </w:r>
      <w:r w:rsidRPr="008B7467">
        <w:rPr>
          <w:rFonts w:ascii="Times New Roman" w:hAnsi="Times New Roman" w:cs="Times New Roman"/>
          <w:sz w:val="24"/>
          <w:szCs w:val="24"/>
        </w:rPr>
        <w:t>considera realizar la gestión para emitir una política y procedimiento para el archivo de documentos de respaldo de las actividades administrativas</w:t>
      </w:r>
      <w:r w:rsidR="00FF0DE2" w:rsidRPr="008B7467">
        <w:rPr>
          <w:rFonts w:ascii="Times New Roman" w:hAnsi="Times New Roman" w:cs="Times New Roman"/>
          <w:sz w:val="24"/>
          <w:szCs w:val="24"/>
        </w:rPr>
        <w:t>,</w:t>
      </w:r>
      <w:r w:rsidRPr="008B7467">
        <w:rPr>
          <w:rFonts w:ascii="Times New Roman" w:hAnsi="Times New Roman" w:cs="Times New Roman"/>
          <w:sz w:val="24"/>
          <w:szCs w:val="24"/>
        </w:rPr>
        <w:t xml:space="preserve"> financieras, oper</w:t>
      </w:r>
      <w:r w:rsidR="00BD1D2A" w:rsidRPr="008B7467">
        <w:rPr>
          <w:rFonts w:ascii="Times New Roman" w:hAnsi="Times New Roman" w:cs="Times New Roman"/>
          <w:sz w:val="24"/>
          <w:szCs w:val="24"/>
        </w:rPr>
        <w:t>a</w:t>
      </w:r>
      <w:r w:rsidRPr="008B7467">
        <w:rPr>
          <w:rFonts w:ascii="Times New Roman" w:hAnsi="Times New Roman" w:cs="Times New Roman"/>
          <w:sz w:val="24"/>
          <w:szCs w:val="24"/>
        </w:rPr>
        <w:t xml:space="preserve">tivas y de cumplimiento normativo. La </w:t>
      </w:r>
      <w:r w:rsidR="00006FF2" w:rsidRPr="008B7467">
        <w:rPr>
          <w:rFonts w:ascii="Times New Roman" w:hAnsi="Times New Roman" w:cs="Times New Roman"/>
          <w:sz w:val="24"/>
          <w:szCs w:val="24"/>
        </w:rPr>
        <w:t>municipalidad</w:t>
      </w:r>
      <w:r w:rsidRPr="008B7467">
        <w:rPr>
          <w:rFonts w:ascii="Times New Roman" w:hAnsi="Times New Roman" w:cs="Times New Roman"/>
          <w:sz w:val="24"/>
          <w:szCs w:val="24"/>
        </w:rPr>
        <w:t xml:space="preserve"> </w:t>
      </w:r>
      <w:r w:rsidRPr="008B7467">
        <w:rPr>
          <w:rFonts w:ascii="Times New Roman" w:hAnsi="Times New Roman" w:cs="Times New Roman"/>
          <w:sz w:val="24"/>
          <w:szCs w:val="24"/>
        </w:rPr>
        <w:lastRenderedPageBreak/>
        <w:t xml:space="preserve">cumple eficientemente </w:t>
      </w:r>
      <w:r w:rsidR="00E221FE" w:rsidRPr="008B7467">
        <w:rPr>
          <w:rFonts w:ascii="Times New Roman" w:hAnsi="Times New Roman" w:cs="Times New Roman"/>
          <w:sz w:val="24"/>
          <w:szCs w:val="24"/>
        </w:rPr>
        <w:t>para</w:t>
      </w:r>
      <w:r w:rsidRPr="008B7467">
        <w:rPr>
          <w:rFonts w:ascii="Times New Roman" w:hAnsi="Times New Roman" w:cs="Times New Roman"/>
          <w:sz w:val="24"/>
          <w:szCs w:val="24"/>
        </w:rPr>
        <w:t xml:space="preserve"> respaldar con documentación fehaciente y competente, el soporte de cada transacción monetaria y no monetaria. </w:t>
      </w:r>
    </w:p>
    <w:p w14:paraId="1774E956" w14:textId="29E8C7F8" w:rsidR="00F045BE" w:rsidRPr="002F0922" w:rsidRDefault="00F045BE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5E21E" w14:textId="77777777" w:rsidR="008B7467" w:rsidRDefault="001D00E6" w:rsidP="008B7467">
      <w:pPr>
        <w:pStyle w:val="Prrafodelista"/>
        <w:numPr>
          <w:ilvl w:val="0"/>
          <w:numId w:val="2"/>
        </w:num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>Actividades de Supervisión</w:t>
      </w:r>
    </w:p>
    <w:p w14:paraId="16D2865D" w14:textId="77777777" w:rsidR="00BF4A58" w:rsidRDefault="00DD7D58" w:rsidP="00BF4A58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7467">
        <w:rPr>
          <w:rFonts w:ascii="Times New Roman" w:hAnsi="Times New Roman" w:cs="Times New Roman"/>
          <w:sz w:val="24"/>
          <w:szCs w:val="24"/>
        </w:rPr>
        <w:t xml:space="preserve">La supervisión </w:t>
      </w:r>
      <w:r w:rsidR="00F045BE" w:rsidRPr="008B7467">
        <w:rPr>
          <w:rFonts w:ascii="Times New Roman" w:hAnsi="Times New Roman" w:cs="Times New Roman"/>
          <w:sz w:val="24"/>
          <w:szCs w:val="24"/>
        </w:rPr>
        <w:t>sobre el</w:t>
      </w:r>
      <w:r w:rsidRPr="008B7467">
        <w:rPr>
          <w:rFonts w:ascii="Times New Roman" w:hAnsi="Times New Roman" w:cs="Times New Roman"/>
          <w:sz w:val="24"/>
          <w:szCs w:val="24"/>
        </w:rPr>
        <w:t xml:space="preserve"> funcionamiento del control interno </w:t>
      </w:r>
      <w:r w:rsidR="00F045BE" w:rsidRPr="008B7467">
        <w:rPr>
          <w:rFonts w:ascii="Times New Roman" w:hAnsi="Times New Roman" w:cs="Times New Roman"/>
          <w:sz w:val="24"/>
          <w:szCs w:val="24"/>
        </w:rPr>
        <w:t xml:space="preserve">es </w:t>
      </w:r>
      <w:r w:rsidR="002632BD" w:rsidRPr="008B7467">
        <w:rPr>
          <w:rFonts w:ascii="Times New Roman" w:hAnsi="Times New Roman" w:cs="Times New Roman"/>
          <w:sz w:val="24"/>
          <w:szCs w:val="24"/>
        </w:rPr>
        <w:t>razonable</w:t>
      </w:r>
      <w:r w:rsidR="00BF4A58">
        <w:rPr>
          <w:rFonts w:ascii="Times New Roman" w:hAnsi="Times New Roman" w:cs="Times New Roman"/>
          <w:sz w:val="24"/>
          <w:szCs w:val="24"/>
        </w:rPr>
        <w:t>, s</w:t>
      </w:r>
      <w:r w:rsidR="0031326D" w:rsidRPr="008B7467">
        <w:rPr>
          <w:rFonts w:ascii="Times New Roman" w:hAnsi="Times New Roman" w:cs="Times New Roman"/>
          <w:sz w:val="24"/>
          <w:szCs w:val="24"/>
        </w:rPr>
        <w:t xml:space="preserve">e encuentra en proceso de análisis la implementación de mecanismos para </w:t>
      </w:r>
      <w:r w:rsidRPr="008B7467">
        <w:rPr>
          <w:rFonts w:ascii="Times New Roman" w:hAnsi="Times New Roman" w:cs="Times New Roman"/>
          <w:sz w:val="24"/>
          <w:szCs w:val="24"/>
        </w:rPr>
        <w:t xml:space="preserve">que los empleados demuestren que entienden y cumplen </w:t>
      </w:r>
      <w:r w:rsidR="00BF4A58">
        <w:rPr>
          <w:rFonts w:ascii="Times New Roman" w:hAnsi="Times New Roman" w:cs="Times New Roman"/>
          <w:sz w:val="24"/>
          <w:szCs w:val="24"/>
        </w:rPr>
        <w:t>con el código de ética</w:t>
      </w:r>
      <w:r w:rsidRPr="008B7467">
        <w:rPr>
          <w:rFonts w:ascii="Times New Roman" w:hAnsi="Times New Roman" w:cs="Times New Roman"/>
          <w:sz w:val="24"/>
          <w:szCs w:val="24"/>
        </w:rPr>
        <w:t xml:space="preserve">. </w:t>
      </w:r>
      <w:r w:rsidR="00113FEB" w:rsidRPr="008B7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2A543" w14:textId="77777777" w:rsidR="00BF4A58" w:rsidRDefault="00BF4A58" w:rsidP="00BF4A58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669657" w14:textId="25795370" w:rsidR="00BE6F41" w:rsidRPr="00BF4A58" w:rsidRDefault="00DD7D58" w:rsidP="00BF4A58">
      <w:pPr>
        <w:pStyle w:val="Prrafodelista"/>
        <w:tabs>
          <w:tab w:val="left" w:pos="67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58">
        <w:rPr>
          <w:rFonts w:ascii="Times New Roman" w:hAnsi="Times New Roman" w:cs="Times New Roman"/>
          <w:sz w:val="24"/>
          <w:szCs w:val="24"/>
        </w:rPr>
        <w:t xml:space="preserve">La función de auditoría interna </w:t>
      </w:r>
      <w:r w:rsidR="009B6EA4" w:rsidRPr="00BF4A58">
        <w:rPr>
          <w:rFonts w:ascii="Times New Roman" w:hAnsi="Times New Roman" w:cs="Times New Roman"/>
          <w:sz w:val="24"/>
          <w:szCs w:val="24"/>
        </w:rPr>
        <w:t>es razonable, brinda</w:t>
      </w:r>
      <w:r w:rsidR="00D3200B" w:rsidRPr="00BF4A58">
        <w:rPr>
          <w:rFonts w:ascii="Times New Roman" w:hAnsi="Times New Roman" w:cs="Times New Roman"/>
          <w:sz w:val="24"/>
          <w:szCs w:val="24"/>
        </w:rPr>
        <w:t>ndo</w:t>
      </w:r>
      <w:r w:rsidR="009B6EA4" w:rsidRPr="00BF4A58">
        <w:rPr>
          <w:rFonts w:ascii="Times New Roman" w:hAnsi="Times New Roman" w:cs="Times New Roman"/>
          <w:sz w:val="24"/>
          <w:szCs w:val="24"/>
        </w:rPr>
        <w:t xml:space="preserve"> por escrito y de manera oportuna las mejoras de oportunidades identificadas para el área sujeto a evaluación.</w:t>
      </w:r>
    </w:p>
    <w:p w14:paraId="7BB86FC5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D40C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7B762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32184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9828B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1F42D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1287A" w14:textId="77777777" w:rsidR="00BF4A58" w:rsidRDefault="00BF4A58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C612E" w14:textId="3A3E1BAC" w:rsidR="009740CD" w:rsidRPr="002F0922" w:rsidRDefault="009740CD" w:rsidP="002F0922">
      <w:pPr>
        <w:tabs>
          <w:tab w:val="left" w:pos="67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922">
        <w:rPr>
          <w:rFonts w:ascii="Times New Roman" w:hAnsi="Times New Roman" w:cs="Times New Roman"/>
          <w:b/>
          <w:bCs/>
          <w:sz w:val="24"/>
          <w:szCs w:val="24"/>
        </w:rPr>
        <w:t xml:space="preserve">CONCLUSIÓN </w:t>
      </w:r>
    </w:p>
    <w:p w14:paraId="0E48FD1D" w14:textId="77777777" w:rsidR="00C7248A" w:rsidRPr="002F0922" w:rsidRDefault="00C7248A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3CFB" w14:textId="64652912" w:rsidR="009740CD" w:rsidRPr="002F0922" w:rsidRDefault="00C7248A" w:rsidP="002F0922">
      <w:pPr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922">
        <w:rPr>
          <w:rFonts w:ascii="Times New Roman" w:hAnsi="Times New Roman" w:cs="Times New Roman"/>
          <w:sz w:val="24"/>
          <w:szCs w:val="24"/>
        </w:rPr>
        <w:t>El sistema de control interno de la</w:t>
      </w:r>
      <w:r w:rsidR="008B10BB">
        <w:rPr>
          <w:rFonts w:ascii="Times New Roman" w:hAnsi="Times New Roman" w:cs="Times New Roman"/>
          <w:sz w:val="24"/>
          <w:szCs w:val="24"/>
        </w:rPr>
        <w:t xml:space="preserve"> M</w:t>
      </w:r>
      <w:r w:rsidR="00451964" w:rsidRPr="002F0922">
        <w:rPr>
          <w:rFonts w:ascii="Times New Roman" w:hAnsi="Times New Roman" w:cs="Times New Roman"/>
          <w:sz w:val="24"/>
          <w:szCs w:val="24"/>
        </w:rPr>
        <w:t xml:space="preserve">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Pr="002F0922">
        <w:rPr>
          <w:rFonts w:ascii="Times New Roman" w:hAnsi="Times New Roman" w:cs="Times New Roman"/>
          <w:sz w:val="24"/>
          <w:szCs w:val="24"/>
        </w:rPr>
        <w:t xml:space="preserve">, al 30 de abril de 2022 es </w:t>
      </w:r>
      <w:r w:rsidR="000D26DD" w:rsidRPr="002F0922">
        <w:rPr>
          <w:rFonts w:ascii="Times New Roman" w:hAnsi="Times New Roman" w:cs="Times New Roman"/>
          <w:sz w:val="24"/>
          <w:szCs w:val="24"/>
        </w:rPr>
        <w:t>eficaz</w:t>
      </w:r>
      <w:r w:rsidRPr="002F0922">
        <w:rPr>
          <w:rFonts w:ascii="Times New Roman" w:hAnsi="Times New Roman" w:cs="Times New Roman"/>
          <w:sz w:val="24"/>
          <w:szCs w:val="24"/>
        </w:rPr>
        <w:t xml:space="preserve"> y proporciona una seguridad razonable de que el proceso de preparación de la información financiera es fiable</w:t>
      </w:r>
      <w:r w:rsidR="008B6EA2" w:rsidRPr="002F0922">
        <w:rPr>
          <w:rFonts w:ascii="Times New Roman" w:hAnsi="Times New Roman" w:cs="Times New Roman"/>
          <w:sz w:val="24"/>
          <w:szCs w:val="24"/>
        </w:rPr>
        <w:t>.</w:t>
      </w:r>
      <w:r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="008B6EA2" w:rsidRPr="002F0922">
        <w:rPr>
          <w:rFonts w:ascii="Times New Roman" w:hAnsi="Times New Roman" w:cs="Times New Roman"/>
          <w:sz w:val="24"/>
          <w:szCs w:val="24"/>
        </w:rPr>
        <w:t>L</w:t>
      </w:r>
      <w:r w:rsidRPr="002F0922">
        <w:rPr>
          <w:rFonts w:ascii="Times New Roman" w:hAnsi="Times New Roman" w:cs="Times New Roman"/>
          <w:sz w:val="24"/>
          <w:szCs w:val="24"/>
        </w:rPr>
        <w:t xml:space="preserve">a </w:t>
      </w:r>
      <w:r w:rsidR="008B10BB">
        <w:rPr>
          <w:rFonts w:ascii="Times New Roman" w:hAnsi="Times New Roman" w:cs="Times New Roman"/>
          <w:sz w:val="24"/>
          <w:szCs w:val="24"/>
        </w:rPr>
        <w:t>M</w:t>
      </w:r>
      <w:r w:rsidR="00451964" w:rsidRPr="002F0922">
        <w:rPr>
          <w:rFonts w:ascii="Times New Roman" w:hAnsi="Times New Roman" w:cs="Times New Roman"/>
          <w:sz w:val="24"/>
          <w:szCs w:val="24"/>
        </w:rPr>
        <w:t xml:space="preserve">unicipalidad de </w:t>
      </w:r>
      <w:r w:rsidR="00BE2E72">
        <w:rPr>
          <w:rFonts w:ascii="Times New Roman" w:hAnsi="Times New Roman" w:cs="Times New Roman"/>
          <w:sz w:val="24"/>
          <w:szCs w:val="24"/>
        </w:rPr>
        <w:t>San José del Golfo</w:t>
      </w:r>
      <w:r w:rsidR="00AF6588" w:rsidRPr="002F0922">
        <w:rPr>
          <w:rFonts w:ascii="Times New Roman" w:hAnsi="Times New Roman" w:cs="Times New Roman"/>
          <w:sz w:val="24"/>
          <w:szCs w:val="24"/>
        </w:rPr>
        <w:t xml:space="preserve"> </w:t>
      </w:r>
      <w:r w:rsidRPr="002F0922">
        <w:rPr>
          <w:rFonts w:ascii="Times New Roman" w:hAnsi="Times New Roman" w:cs="Times New Roman"/>
          <w:sz w:val="24"/>
          <w:szCs w:val="24"/>
        </w:rPr>
        <w:t xml:space="preserve">tiene procedimientos eficaces para asegurar el cumplimiento de leyes y normativas que le sean aplicables y </w:t>
      </w:r>
      <w:r w:rsidR="008B6EA2" w:rsidRPr="002F0922">
        <w:rPr>
          <w:rFonts w:ascii="Times New Roman" w:hAnsi="Times New Roman" w:cs="Times New Roman"/>
          <w:sz w:val="24"/>
          <w:szCs w:val="24"/>
        </w:rPr>
        <w:t>la máxima autoridad</w:t>
      </w:r>
      <w:r w:rsidRPr="002F0922">
        <w:rPr>
          <w:rFonts w:ascii="Times New Roman" w:hAnsi="Times New Roman" w:cs="Times New Roman"/>
          <w:sz w:val="24"/>
          <w:szCs w:val="24"/>
        </w:rPr>
        <w:t xml:space="preserve"> conoce hasta qué punto la </w:t>
      </w:r>
      <w:r w:rsidR="00451964" w:rsidRPr="002F0922">
        <w:rPr>
          <w:rFonts w:ascii="Times New Roman" w:hAnsi="Times New Roman" w:cs="Times New Roman"/>
          <w:sz w:val="24"/>
          <w:szCs w:val="24"/>
        </w:rPr>
        <w:t xml:space="preserve">municipalidad </w:t>
      </w:r>
      <w:r w:rsidRPr="002F0922">
        <w:rPr>
          <w:rFonts w:ascii="Times New Roman" w:hAnsi="Times New Roman" w:cs="Times New Roman"/>
          <w:sz w:val="24"/>
          <w:szCs w:val="24"/>
        </w:rPr>
        <w:t>está alcanzando sus objetivos operacionales.</w:t>
      </w:r>
    </w:p>
    <w:p w14:paraId="7427ECFC" w14:textId="3ABB6899" w:rsidR="009740CD" w:rsidRPr="002F0922" w:rsidRDefault="009740CD" w:rsidP="002F0922">
      <w:pPr>
        <w:pStyle w:val="Prrafodelista"/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88289" w14:textId="55A48A26" w:rsidR="009740CD" w:rsidRPr="002F0922" w:rsidRDefault="009740CD" w:rsidP="002F0922">
      <w:pPr>
        <w:pStyle w:val="Prrafodelista"/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4BF7B" w14:textId="624285D5" w:rsidR="009740CD" w:rsidRPr="002F0922" w:rsidRDefault="009740CD" w:rsidP="002F0922">
      <w:pPr>
        <w:pStyle w:val="Prrafodelista"/>
        <w:tabs>
          <w:tab w:val="left" w:pos="67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2667" w14:textId="1F6F1815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3FBAF3B" w14:textId="697E167D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531B21F" w14:textId="7E8B1AA3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989D514" w14:textId="77C02F76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2E9C1D9" w14:textId="7CBE5E98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E3FF956" w14:textId="674D257E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5A43708" w14:textId="57DFE2BB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309FBF2" w14:textId="71134ED9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CC4D62B" w14:textId="7658E27F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19A189D" w14:textId="5556BE1A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B209DA1" w14:textId="34607AAA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EB733BC" w14:textId="3A98DA97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DDC4C8C" w14:textId="039D0010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64C3020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3DF10F7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F9ACFA9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11D7106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185927F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C520F7E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32935A8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EFC428C" w14:textId="77777777" w:rsidR="001D6C7F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D556315" w14:textId="77777777" w:rsidR="00BF4A58" w:rsidRDefault="00BF4A58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FC6E9E1" w14:textId="77777777" w:rsidR="00BF4A58" w:rsidRPr="002F0922" w:rsidRDefault="00BF4A58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E91F0DD" w14:textId="77777777" w:rsidR="001D6C7F" w:rsidRPr="002F0922" w:rsidRDefault="001D6C7F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62E3280" w14:textId="2F2BCBB2" w:rsidR="009740CD" w:rsidRPr="002F0922" w:rsidRDefault="002B1929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2F0922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CE903" wp14:editId="3E3238FE">
                <wp:simplePos x="0" y="0"/>
                <wp:positionH relativeFrom="page">
                  <wp:align>center</wp:align>
                </wp:positionH>
                <wp:positionV relativeFrom="paragraph">
                  <wp:posOffset>181343</wp:posOffset>
                </wp:positionV>
                <wp:extent cx="1828800" cy="834501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51F67" w14:textId="5450492F" w:rsidR="00144A89" w:rsidRPr="00800983" w:rsidRDefault="00144A89" w:rsidP="009740CD">
                            <w:pPr>
                              <w:pStyle w:val="Prrafodelista"/>
                              <w:tabs>
                                <w:tab w:val="left" w:pos="6770"/>
                              </w:tabs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983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BCE9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3pt;width:2in;height:65.7pt;z-index:251660288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" filled="f" stroked="f">
                <v:textbox>
                  <w:txbxContent>
                    <w:p w14:paraId="41C51F67" w14:textId="5450492F" w:rsidR="0042159C" w:rsidRPr="00800983" w:rsidRDefault="0042159C" w:rsidP="009740CD">
                      <w:pPr>
                        <w:pStyle w:val="Prrafodelista"/>
                        <w:tabs>
                          <w:tab w:val="left" w:pos="6770"/>
                        </w:tabs>
                        <w:spacing w:after="0" w:line="360" w:lineRule="auto"/>
                        <w:jc w:val="center"/>
                        <w:rPr>
                          <w:rFonts w:cstheme="minorHAnsi"/>
                          <w:bCs/>
                          <w:color w:val="2E74B5" w:themeColor="accent5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983">
                        <w:rPr>
                          <w:rFonts w:cstheme="minorHAnsi"/>
                          <w:bCs/>
                          <w:color w:val="2E74B5" w:themeColor="accent5" w:themeShade="BF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0A9A8B" w14:textId="5A106504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B993021" w14:textId="5DAAF663" w:rsidR="009740CD" w:rsidRPr="002F0922" w:rsidRDefault="009740CD" w:rsidP="009740CD">
      <w:pPr>
        <w:pStyle w:val="Prrafodelista"/>
        <w:tabs>
          <w:tab w:val="left" w:pos="6770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63A5223" w14:textId="1361EF73" w:rsidR="009740CD" w:rsidRPr="002F0922" w:rsidRDefault="009740CD" w:rsidP="009740CD"/>
    <w:p w14:paraId="6D54B8E4" w14:textId="00652216" w:rsidR="009740CD" w:rsidRPr="002F0922" w:rsidRDefault="009740CD" w:rsidP="009740CD">
      <w:pPr>
        <w:tabs>
          <w:tab w:val="left" w:pos="5428"/>
        </w:tabs>
      </w:pPr>
      <w:r w:rsidRPr="002F0922">
        <w:tab/>
      </w:r>
    </w:p>
    <w:p w14:paraId="5465E003" w14:textId="40CBB56A" w:rsidR="009740CD" w:rsidRPr="002F0922" w:rsidRDefault="009740CD" w:rsidP="009740CD">
      <w:pPr>
        <w:tabs>
          <w:tab w:val="left" w:pos="5428"/>
        </w:tabs>
      </w:pPr>
    </w:p>
    <w:p w14:paraId="01BE42BE" w14:textId="7E289BA1" w:rsidR="009740CD" w:rsidRPr="002F0922" w:rsidRDefault="009740CD" w:rsidP="009740CD">
      <w:pPr>
        <w:tabs>
          <w:tab w:val="left" w:pos="5428"/>
        </w:tabs>
      </w:pPr>
    </w:p>
    <w:p w14:paraId="278DDBA0" w14:textId="082F59D4" w:rsidR="009740CD" w:rsidRPr="002F0922" w:rsidRDefault="009740CD" w:rsidP="009740CD">
      <w:pPr>
        <w:tabs>
          <w:tab w:val="left" w:pos="5428"/>
        </w:tabs>
      </w:pPr>
    </w:p>
    <w:p w14:paraId="1B95BF2F" w14:textId="5AD42525" w:rsidR="009740CD" w:rsidRPr="002F0922" w:rsidRDefault="009740CD" w:rsidP="009740CD">
      <w:pPr>
        <w:tabs>
          <w:tab w:val="left" w:pos="5428"/>
        </w:tabs>
      </w:pPr>
    </w:p>
    <w:p w14:paraId="17A1E9B1" w14:textId="398ED855" w:rsidR="009740CD" w:rsidRPr="002F0922" w:rsidRDefault="009740CD" w:rsidP="009740CD">
      <w:pPr>
        <w:tabs>
          <w:tab w:val="left" w:pos="5428"/>
        </w:tabs>
      </w:pPr>
    </w:p>
    <w:p w14:paraId="380E1516" w14:textId="2011DAEA" w:rsidR="009740CD" w:rsidRPr="002F0922" w:rsidRDefault="009740CD" w:rsidP="009740CD">
      <w:pPr>
        <w:tabs>
          <w:tab w:val="left" w:pos="5428"/>
        </w:tabs>
      </w:pPr>
    </w:p>
    <w:p w14:paraId="68081042" w14:textId="1864983C" w:rsidR="009740CD" w:rsidRPr="002F0922" w:rsidRDefault="009740CD" w:rsidP="00800983">
      <w:pPr>
        <w:tabs>
          <w:tab w:val="left" w:pos="5428"/>
        </w:tabs>
        <w:jc w:val="center"/>
      </w:pPr>
    </w:p>
    <w:p w14:paraId="64AAD5E7" w14:textId="77777777" w:rsidR="00AD6760" w:rsidRPr="002F0922" w:rsidRDefault="00AD6760" w:rsidP="004D18BF">
      <w:pPr>
        <w:tabs>
          <w:tab w:val="left" w:pos="5428"/>
        </w:tabs>
        <w:spacing w:after="0"/>
        <w:jc w:val="center"/>
        <w:rPr>
          <w:b/>
          <w:bCs/>
          <w:sz w:val="24"/>
          <w:szCs w:val="24"/>
        </w:rPr>
      </w:pPr>
    </w:p>
    <w:p w14:paraId="1E909854" w14:textId="77777777" w:rsidR="00AD6760" w:rsidRPr="002F0922" w:rsidRDefault="00AD6760" w:rsidP="004D18BF">
      <w:pPr>
        <w:tabs>
          <w:tab w:val="left" w:pos="5428"/>
        </w:tabs>
        <w:spacing w:after="0"/>
        <w:jc w:val="center"/>
        <w:rPr>
          <w:b/>
          <w:bCs/>
          <w:sz w:val="24"/>
          <w:szCs w:val="24"/>
        </w:rPr>
      </w:pPr>
    </w:p>
    <w:p w14:paraId="0E109608" w14:textId="77777777" w:rsidR="00AF6588" w:rsidRDefault="00AF6588" w:rsidP="004D18BF">
      <w:pPr>
        <w:tabs>
          <w:tab w:val="left" w:pos="5428"/>
        </w:tabs>
        <w:spacing w:after="0"/>
        <w:jc w:val="center"/>
        <w:rPr>
          <w:b/>
          <w:bCs/>
          <w:sz w:val="24"/>
          <w:szCs w:val="24"/>
        </w:rPr>
      </w:pPr>
    </w:p>
    <w:p w14:paraId="2D58582C" w14:textId="77777777" w:rsidR="00AF6588" w:rsidRPr="002F0922" w:rsidRDefault="00AF6588" w:rsidP="004D18BF">
      <w:pPr>
        <w:tabs>
          <w:tab w:val="left" w:pos="5428"/>
        </w:tabs>
        <w:spacing w:after="0"/>
        <w:jc w:val="center"/>
        <w:rPr>
          <w:b/>
          <w:bCs/>
          <w:sz w:val="24"/>
          <w:szCs w:val="24"/>
        </w:rPr>
      </w:pPr>
    </w:p>
    <w:p w14:paraId="03519B18" w14:textId="77777777" w:rsidR="00AD6760" w:rsidRPr="002F0922" w:rsidRDefault="00AD6760" w:rsidP="004D18BF">
      <w:pPr>
        <w:tabs>
          <w:tab w:val="left" w:pos="5428"/>
        </w:tabs>
        <w:spacing w:after="0"/>
        <w:jc w:val="center"/>
        <w:rPr>
          <w:b/>
          <w:bCs/>
          <w:sz w:val="24"/>
          <w:szCs w:val="24"/>
        </w:rPr>
      </w:pPr>
    </w:p>
    <w:p w14:paraId="6630EA9F" w14:textId="34A14758" w:rsidR="009740CD" w:rsidRPr="002F0922" w:rsidRDefault="00E03420" w:rsidP="004D18BF">
      <w:pPr>
        <w:tabs>
          <w:tab w:val="left" w:pos="5428"/>
        </w:tabs>
        <w:spacing w:after="0"/>
        <w:jc w:val="center"/>
        <w:rPr>
          <w:b/>
          <w:bCs/>
          <w:sz w:val="24"/>
          <w:szCs w:val="24"/>
        </w:rPr>
      </w:pPr>
      <w:r w:rsidRPr="002F0922">
        <w:rPr>
          <w:b/>
          <w:bCs/>
          <w:sz w:val="24"/>
          <w:szCs w:val="24"/>
        </w:rPr>
        <w:t>MATRIZ DE NIVELES DE TOLERANCIA</w:t>
      </w:r>
    </w:p>
    <w:p w14:paraId="2D66A118" w14:textId="7FAD2064" w:rsidR="004D18BF" w:rsidRPr="002F0922" w:rsidRDefault="004D18BF" w:rsidP="004D18BF">
      <w:pPr>
        <w:tabs>
          <w:tab w:val="left" w:pos="5428"/>
        </w:tabs>
        <w:spacing w:after="0"/>
        <w:jc w:val="center"/>
        <w:rPr>
          <w:sz w:val="24"/>
          <w:szCs w:val="24"/>
        </w:rPr>
      </w:pPr>
      <w:r w:rsidRPr="002F0922">
        <w:rPr>
          <w:sz w:val="24"/>
          <w:szCs w:val="24"/>
        </w:rPr>
        <w:t xml:space="preserve">Aplicable para la </w:t>
      </w:r>
      <w:r w:rsidR="008B10BB">
        <w:rPr>
          <w:rFonts w:cstheme="minorHAnsi"/>
          <w:sz w:val="24"/>
          <w:szCs w:val="24"/>
        </w:rPr>
        <w:t>M</w:t>
      </w:r>
      <w:r w:rsidR="00294926" w:rsidRPr="002F0922">
        <w:rPr>
          <w:rFonts w:cstheme="minorHAnsi"/>
          <w:sz w:val="24"/>
          <w:szCs w:val="24"/>
        </w:rPr>
        <w:t xml:space="preserve">unicipalidad de </w:t>
      </w:r>
      <w:r w:rsidR="006304B4">
        <w:rPr>
          <w:rFonts w:ascii="Times New Roman" w:hAnsi="Times New Roman" w:cs="Times New Roman"/>
          <w:sz w:val="24"/>
          <w:szCs w:val="24"/>
        </w:rPr>
        <w:t>San José del Golfo</w:t>
      </w:r>
      <w:r w:rsidR="0014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4B4">
        <w:rPr>
          <w:rFonts w:ascii="Times New Roman" w:hAnsi="Times New Roman" w:cs="Times New Roman"/>
          <w:sz w:val="24"/>
          <w:szCs w:val="24"/>
        </w:rPr>
        <w:t>Guetemala</w:t>
      </w:r>
      <w:proofErr w:type="spellEnd"/>
    </w:p>
    <w:p w14:paraId="5A55A036" w14:textId="77777777" w:rsidR="00043A41" w:rsidRPr="002F0922" w:rsidRDefault="00043A41" w:rsidP="009740CD">
      <w:pPr>
        <w:tabs>
          <w:tab w:val="left" w:pos="5428"/>
        </w:tabs>
        <w:rPr>
          <w:b/>
          <w:bCs/>
        </w:rPr>
      </w:pPr>
    </w:p>
    <w:p w14:paraId="10578AC8" w14:textId="77777777" w:rsidR="00A730F2" w:rsidRPr="002F0922" w:rsidRDefault="00A730F2" w:rsidP="009740CD">
      <w:pPr>
        <w:tabs>
          <w:tab w:val="left" w:pos="5428"/>
        </w:tabs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3420"/>
        <w:gridCol w:w="1615"/>
      </w:tblGrid>
      <w:tr w:rsidR="00A730F2" w:rsidRPr="002F0922" w14:paraId="6F7B6CBE" w14:textId="77777777" w:rsidTr="002B1929">
        <w:trPr>
          <w:trHeight w:val="521"/>
        </w:trPr>
        <w:tc>
          <w:tcPr>
            <w:tcW w:w="1975" w:type="dxa"/>
            <w:shd w:val="clear" w:color="auto" w:fill="002060"/>
            <w:vAlign w:val="center"/>
          </w:tcPr>
          <w:p w14:paraId="5DC7855F" w14:textId="78416E0B" w:rsidR="00A730F2" w:rsidRPr="002F0922" w:rsidRDefault="00A730F2" w:rsidP="006F472D">
            <w:pPr>
              <w:tabs>
                <w:tab w:val="left" w:pos="5428"/>
              </w:tabs>
              <w:jc w:val="center"/>
              <w:rPr>
                <w:b/>
                <w:bCs/>
                <w:color w:val="FFFFFF" w:themeColor="background1"/>
              </w:rPr>
            </w:pPr>
            <w:r w:rsidRPr="002F0922">
              <w:rPr>
                <w:b/>
                <w:bCs/>
                <w:color w:val="FFFFFF" w:themeColor="background1"/>
              </w:rPr>
              <w:t>Rango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4A5471D7" w14:textId="3D97BE88" w:rsidR="00A730F2" w:rsidRPr="002F0922" w:rsidRDefault="00A730F2" w:rsidP="006F472D">
            <w:pPr>
              <w:tabs>
                <w:tab w:val="left" w:pos="5428"/>
              </w:tabs>
              <w:jc w:val="center"/>
              <w:rPr>
                <w:b/>
                <w:bCs/>
                <w:color w:val="FFFFFF" w:themeColor="background1"/>
              </w:rPr>
            </w:pPr>
            <w:r w:rsidRPr="002F0922">
              <w:rPr>
                <w:b/>
                <w:bCs/>
                <w:color w:val="FFFFFF" w:themeColor="background1"/>
              </w:rPr>
              <w:t>Criterio</w:t>
            </w:r>
          </w:p>
        </w:tc>
        <w:tc>
          <w:tcPr>
            <w:tcW w:w="3420" w:type="dxa"/>
            <w:shd w:val="clear" w:color="auto" w:fill="002060"/>
            <w:vAlign w:val="center"/>
          </w:tcPr>
          <w:p w14:paraId="24A02743" w14:textId="64FC778D" w:rsidR="00A730F2" w:rsidRPr="002F0922" w:rsidRDefault="00A730F2" w:rsidP="006F472D">
            <w:pPr>
              <w:tabs>
                <w:tab w:val="left" w:pos="5428"/>
              </w:tabs>
              <w:jc w:val="center"/>
              <w:rPr>
                <w:b/>
                <w:bCs/>
                <w:color w:val="FFFFFF" w:themeColor="background1"/>
              </w:rPr>
            </w:pPr>
            <w:r w:rsidRPr="002F0922">
              <w:rPr>
                <w:b/>
                <w:bCs/>
                <w:color w:val="FFFFFF" w:themeColor="background1"/>
              </w:rPr>
              <w:t>Descripción</w:t>
            </w:r>
          </w:p>
        </w:tc>
        <w:tc>
          <w:tcPr>
            <w:tcW w:w="1615" w:type="dxa"/>
            <w:shd w:val="clear" w:color="auto" w:fill="002060"/>
            <w:vAlign w:val="center"/>
          </w:tcPr>
          <w:p w14:paraId="2F0F0D3B" w14:textId="5CC8F794" w:rsidR="00A730F2" w:rsidRPr="002F0922" w:rsidRDefault="00A730F2" w:rsidP="006F472D">
            <w:pPr>
              <w:tabs>
                <w:tab w:val="left" w:pos="5428"/>
              </w:tabs>
              <w:jc w:val="center"/>
              <w:rPr>
                <w:b/>
                <w:bCs/>
                <w:color w:val="FFFFFF" w:themeColor="background1"/>
              </w:rPr>
            </w:pPr>
            <w:r w:rsidRPr="002F0922">
              <w:rPr>
                <w:b/>
                <w:bCs/>
                <w:color w:val="FFFFFF" w:themeColor="background1"/>
              </w:rPr>
              <w:t>Priorización</w:t>
            </w:r>
          </w:p>
        </w:tc>
      </w:tr>
      <w:tr w:rsidR="00A730F2" w:rsidRPr="002F0922" w14:paraId="7CFE19D0" w14:textId="77777777" w:rsidTr="002B1929">
        <w:trPr>
          <w:trHeight w:val="1322"/>
        </w:trPr>
        <w:tc>
          <w:tcPr>
            <w:tcW w:w="1975" w:type="dxa"/>
            <w:vAlign w:val="center"/>
          </w:tcPr>
          <w:p w14:paraId="6D07ACD5" w14:textId="124828B2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 xml:space="preserve">1 a </w:t>
            </w:r>
            <w:r w:rsidR="001F0B6C" w:rsidRPr="00E0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vAlign w:val="center"/>
          </w:tcPr>
          <w:p w14:paraId="5A7E524D" w14:textId="11D76A2E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Básico</w:t>
            </w:r>
          </w:p>
        </w:tc>
        <w:tc>
          <w:tcPr>
            <w:tcW w:w="3420" w:type="dxa"/>
            <w:vAlign w:val="center"/>
          </w:tcPr>
          <w:p w14:paraId="3B28359B" w14:textId="360E204F" w:rsidR="00A730F2" w:rsidRPr="00E03420" w:rsidRDefault="00AD6760" w:rsidP="006304B4">
            <w:pPr>
              <w:tabs>
                <w:tab w:val="left" w:pos="5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 xml:space="preserve">Riesgo residual tolerable que no requiere atención inmediata. Es gestionado razonablemente por el control interno de la </w:t>
            </w:r>
            <w:r w:rsidR="008B10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94926" w:rsidRPr="00E03420">
              <w:rPr>
                <w:rFonts w:ascii="Times New Roman" w:hAnsi="Times New Roman" w:cs="Times New Roman"/>
                <w:sz w:val="24"/>
                <w:szCs w:val="24"/>
              </w:rPr>
              <w:t xml:space="preserve">unicipalidad de </w:t>
            </w:r>
            <w:r w:rsidR="006304B4">
              <w:rPr>
                <w:rFonts w:ascii="Times New Roman" w:hAnsi="Times New Roman" w:cs="Times New Roman"/>
                <w:sz w:val="24"/>
                <w:szCs w:val="24"/>
              </w:rPr>
              <w:t>San José del Golfo, Guatemala.</w:t>
            </w:r>
          </w:p>
        </w:tc>
        <w:tc>
          <w:tcPr>
            <w:tcW w:w="1615" w:type="dxa"/>
            <w:shd w:val="clear" w:color="auto" w:fill="00B050"/>
            <w:vAlign w:val="center"/>
          </w:tcPr>
          <w:p w14:paraId="109D48CA" w14:textId="721E2FC0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</w:tr>
      <w:tr w:rsidR="00A730F2" w:rsidRPr="002F0922" w14:paraId="50BD5F79" w14:textId="77777777" w:rsidTr="002B1929">
        <w:trPr>
          <w:trHeight w:val="1340"/>
        </w:trPr>
        <w:tc>
          <w:tcPr>
            <w:tcW w:w="1975" w:type="dxa"/>
            <w:vAlign w:val="center"/>
          </w:tcPr>
          <w:p w14:paraId="3B3135C0" w14:textId="06B14173" w:rsidR="00A730F2" w:rsidRPr="00E03420" w:rsidRDefault="001F0B6C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F6588" w:rsidRPr="00E0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0F2" w:rsidRPr="00E03420">
              <w:rPr>
                <w:rFonts w:ascii="Times New Roman" w:hAnsi="Times New Roman" w:cs="Times New Roman"/>
                <w:sz w:val="24"/>
                <w:szCs w:val="24"/>
              </w:rPr>
              <w:t xml:space="preserve"> a 1</w:t>
            </w: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0F2" w:rsidRPr="00E034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vAlign w:val="center"/>
          </w:tcPr>
          <w:p w14:paraId="69E7E3E2" w14:textId="50B369FA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Gestionable</w:t>
            </w:r>
          </w:p>
        </w:tc>
        <w:tc>
          <w:tcPr>
            <w:tcW w:w="3420" w:type="dxa"/>
            <w:vAlign w:val="center"/>
          </w:tcPr>
          <w:p w14:paraId="001E4CD7" w14:textId="48A03AD1" w:rsidR="00A730F2" w:rsidRPr="00E03420" w:rsidRDefault="00AD6760" w:rsidP="00871F38">
            <w:pPr>
              <w:tabs>
                <w:tab w:val="left" w:pos="5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Riesgo residual que puede ser gestionado a través de opciones de control adicionales o respuestas específicas al riesgo</w:t>
            </w:r>
          </w:p>
        </w:tc>
        <w:tc>
          <w:tcPr>
            <w:tcW w:w="1615" w:type="dxa"/>
            <w:shd w:val="clear" w:color="auto" w:fill="FFFF00"/>
            <w:vAlign w:val="center"/>
          </w:tcPr>
          <w:p w14:paraId="257691A0" w14:textId="288EDA1B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3420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marillo</w:t>
            </w:r>
          </w:p>
        </w:tc>
      </w:tr>
      <w:tr w:rsidR="00A730F2" w:rsidRPr="002F0922" w14:paraId="34767158" w14:textId="77777777" w:rsidTr="00871F38">
        <w:trPr>
          <w:trHeight w:val="2060"/>
        </w:trPr>
        <w:tc>
          <w:tcPr>
            <w:tcW w:w="1975" w:type="dxa"/>
            <w:vAlign w:val="center"/>
          </w:tcPr>
          <w:p w14:paraId="0C047D9A" w14:textId="0F5F0010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B6C" w:rsidRPr="00E03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.01 en adelante</w:t>
            </w:r>
          </w:p>
        </w:tc>
        <w:tc>
          <w:tcPr>
            <w:tcW w:w="1620" w:type="dxa"/>
            <w:vAlign w:val="center"/>
          </w:tcPr>
          <w:p w14:paraId="23532BDA" w14:textId="5C715FF1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No Tolerable</w:t>
            </w:r>
          </w:p>
        </w:tc>
        <w:tc>
          <w:tcPr>
            <w:tcW w:w="3420" w:type="dxa"/>
            <w:vAlign w:val="center"/>
          </w:tcPr>
          <w:p w14:paraId="48C618CB" w14:textId="4648E9D1" w:rsidR="00A730F2" w:rsidRPr="00E03420" w:rsidRDefault="00AD6760" w:rsidP="00871F38">
            <w:pPr>
              <w:tabs>
                <w:tab w:val="left" w:pos="5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Riesgo residual no tolerable con mayor exposición a no alcanzar los objetivos, es necesario replantear la estrategia a la respuesta de riesgo. Requiere atención inmediata</w:t>
            </w:r>
          </w:p>
        </w:tc>
        <w:tc>
          <w:tcPr>
            <w:tcW w:w="1615" w:type="dxa"/>
            <w:shd w:val="clear" w:color="auto" w:fill="FF0000"/>
            <w:vAlign w:val="center"/>
          </w:tcPr>
          <w:p w14:paraId="72B21256" w14:textId="7C6B926E" w:rsidR="00A730F2" w:rsidRPr="00E03420" w:rsidRDefault="00A730F2" w:rsidP="00871F38">
            <w:pPr>
              <w:tabs>
                <w:tab w:val="left" w:pos="54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20">
              <w:rPr>
                <w:rFonts w:ascii="Times New Roman" w:hAnsi="Times New Roman" w:cs="Times New Roman"/>
                <w:sz w:val="24"/>
                <w:szCs w:val="24"/>
              </w:rPr>
              <w:t>Rojo</w:t>
            </w:r>
          </w:p>
        </w:tc>
      </w:tr>
    </w:tbl>
    <w:p w14:paraId="35037734" w14:textId="1B296C21" w:rsidR="00A730F2" w:rsidRPr="002F0922" w:rsidRDefault="00A730F2" w:rsidP="009740CD">
      <w:pPr>
        <w:tabs>
          <w:tab w:val="left" w:pos="5428"/>
        </w:tabs>
        <w:rPr>
          <w:b/>
          <w:bCs/>
        </w:rPr>
        <w:sectPr w:rsidR="00A730F2" w:rsidRPr="002F0922" w:rsidSect="001D6C7F">
          <w:pgSz w:w="12240" w:h="15840" w:code="1"/>
          <w:pgMar w:top="1417" w:right="1701" w:bottom="1417" w:left="1701" w:header="720" w:footer="720" w:gutter="0"/>
          <w:pgNumType w:start="4"/>
          <w:cols w:space="720"/>
          <w:docGrid w:linePitch="360"/>
        </w:sectPr>
      </w:pPr>
    </w:p>
    <w:p w14:paraId="2B0D2B03" w14:textId="3EB67C7F" w:rsidR="00A14AB0" w:rsidRPr="002F0922" w:rsidRDefault="00A14AB0" w:rsidP="00A14AB0">
      <w:pPr>
        <w:pStyle w:val="Prrafodelista"/>
        <w:tabs>
          <w:tab w:val="left" w:pos="5428"/>
        </w:tabs>
        <w:rPr>
          <w:b/>
          <w:bCs/>
          <w:color w:val="0070C0"/>
        </w:rPr>
      </w:pPr>
    </w:p>
    <w:p w14:paraId="4B48A7C1" w14:textId="11D20C9E" w:rsidR="009740CD" w:rsidRPr="00692488" w:rsidRDefault="00A14AB0" w:rsidP="009740CD">
      <w:pPr>
        <w:pStyle w:val="Prrafodelista"/>
        <w:numPr>
          <w:ilvl w:val="0"/>
          <w:numId w:val="4"/>
        </w:numPr>
        <w:tabs>
          <w:tab w:val="left" w:pos="5428"/>
        </w:tabs>
        <w:rPr>
          <w:b/>
          <w:bCs/>
          <w:color w:val="0070C0"/>
        </w:rPr>
      </w:pPr>
      <w:r w:rsidRPr="002F0922">
        <w:rPr>
          <w:b/>
          <w:bCs/>
        </w:rPr>
        <w:t>MATRIZ DE EVALUACIÓN DE RIESGOS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033"/>
        <w:gridCol w:w="1080"/>
        <w:gridCol w:w="500"/>
        <w:gridCol w:w="1331"/>
        <w:gridCol w:w="1819"/>
        <w:gridCol w:w="2099"/>
        <w:gridCol w:w="1039"/>
        <w:gridCol w:w="825"/>
        <w:gridCol w:w="807"/>
        <w:gridCol w:w="849"/>
        <w:gridCol w:w="736"/>
        <w:gridCol w:w="1896"/>
        <w:gridCol w:w="1178"/>
      </w:tblGrid>
      <w:tr w:rsidR="00692488" w:rsidRPr="00692488" w14:paraId="43253AC2" w14:textId="77777777" w:rsidTr="00692488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88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MATRIZ DE EVALUACIÓN DE RIESGOS </w:t>
            </w:r>
          </w:p>
        </w:tc>
      </w:tr>
      <w:tr w:rsidR="00692488" w:rsidRPr="00692488" w14:paraId="7E9810E8" w14:textId="77777777" w:rsidTr="00692488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001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Entidad: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C94" w14:textId="5A1E7718" w:rsidR="00692488" w:rsidRPr="00692488" w:rsidRDefault="00F15218" w:rsidP="0063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MUNICIPALIDAD DE </w:t>
            </w:r>
            <w:r w:rsidR="0063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SAN JOSE DEL GOLFO, DEPARTAMENTO DE 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A5A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 a 5 pts.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92D050" w:fill="92D050"/>
            <w:noWrap/>
            <w:vAlign w:val="center"/>
            <w:hideMark/>
          </w:tcPr>
          <w:p w14:paraId="47756B0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Básico</w:t>
            </w:r>
          </w:p>
        </w:tc>
      </w:tr>
      <w:tr w:rsidR="00692488" w:rsidRPr="00692488" w14:paraId="28ADBAD5" w14:textId="77777777" w:rsidTr="00692488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FE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Período de evaluación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D2C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Del 01 de Enero al 31 de diciembre de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2A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5.1 a 10 pts.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14:paraId="0DC3B970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Gestionable</w:t>
            </w:r>
          </w:p>
        </w:tc>
      </w:tr>
      <w:tr w:rsidR="00692488" w:rsidRPr="00692488" w14:paraId="4335BBCE" w14:textId="77777777" w:rsidTr="006924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940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4C0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B93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E97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7D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946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CEE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BC3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CF84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CD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265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78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FF7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10.1 a 25 pts.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0000" w:fill="FF0000"/>
            <w:noWrap/>
            <w:vAlign w:val="center"/>
            <w:hideMark/>
          </w:tcPr>
          <w:p w14:paraId="026A4DC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No  tolerable</w:t>
            </w:r>
          </w:p>
        </w:tc>
      </w:tr>
      <w:tr w:rsidR="00692488" w:rsidRPr="00692488" w14:paraId="75C9A16C" w14:textId="77777777" w:rsidTr="006924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DB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60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64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C6A6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4CD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981C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49A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F11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00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DD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9B1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B63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65F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9E2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692488" w:rsidRPr="00692488" w14:paraId="0CAD3694" w14:textId="77777777" w:rsidTr="006924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94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BD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14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B2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0D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B5F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B9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3F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04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13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6F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13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E2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(11)</w:t>
            </w:r>
          </w:p>
        </w:tc>
      </w:tr>
      <w:tr w:rsidR="00692488" w:rsidRPr="00692488" w14:paraId="5F5D1732" w14:textId="77777777" w:rsidTr="0069248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736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13A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Componente -SINACIG-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DFD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Tipo de Objetivo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A7C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Ref.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360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Área evaluada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FE4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Eventos identificados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1CD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Descripción del Riesgo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4F6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Evaluación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5007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Riesgo</w:t>
            </w: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Inherente</w:t>
            </w: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 xml:space="preserve"> (RI)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F3A6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Valor </w:t>
            </w: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Control Mitigador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0809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Riesgo</w:t>
            </w: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Residual</w:t>
            </w: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(RR)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4FB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Control interno para mitigar (gestionar) el riesgo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276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Observaciones</w:t>
            </w:r>
          </w:p>
        </w:tc>
      </w:tr>
      <w:tr w:rsidR="00692488" w:rsidRPr="00692488" w14:paraId="10BCD5A0" w14:textId="77777777" w:rsidTr="00692488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4FBA46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9D27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FCF50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51E64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FC744E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06C2D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6E2254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B10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Probabilidad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427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Severidad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CE48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62D7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C544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C8F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E6DF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</w:tr>
      <w:tr w:rsidR="00692488" w:rsidRPr="00692488" w14:paraId="2AA561E7" w14:textId="77777777" w:rsidTr="00692488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21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459F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CONTROL Y GOBERNANZA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415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495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C5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553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Práctica de los valores éticos, filosofía de la entidad, apego a las leyes, prevención de la corrupción, código de ética y sus 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D51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incorpore a la misión y visión municipal, la buena gobernanza y las prácticas íntegras.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EFE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6E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8D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E8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0AD47" w:fill="70AD47"/>
            <w:vAlign w:val="center"/>
            <w:hideMark/>
          </w:tcPr>
          <w:p w14:paraId="6325144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CFD7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Planes Estratégicos Institucionales, Diseño de Manuales de políticas y procedimientos, guías y/o normativas que regulen el comportamiento de los servidores públicos. Que requieren actualización.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36D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5215B21C" w14:textId="77777777" w:rsidTr="00692488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59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C7DF2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0A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FF1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s-GT"/>
              </w:rPr>
              <w:t>E-1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57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56B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Fortalecer el control interno, Procesos de Supervisión, fortalecer la UDAIM, estructura organizacional.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F24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alcancen los objetivos al no fortalecer los procesos y contar con la debida supervisión y evaluación del desempeño del personal.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B6A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F97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41C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9EC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954FB3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BAB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Capacitación muy escasa y evaluación de Desempeño no implementada, incluir los procesos de supervisión en los manuales correspondientes, Evaluación interna por parte de UDAIM,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30E5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5140560C" w14:textId="77777777" w:rsidTr="00692488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BB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47B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13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35E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s-GT"/>
              </w:rPr>
              <w:t>E-2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DAA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B8C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Estructura Organizacional, líneas de reporte, administración de personal, clasificación de puestos, capacitación y formación, proceso de selección y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324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se reste la eficiencia y efectividad operacional, autoridad en la tomas de decisiones, procesos y responsabilidades de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84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F19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A94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2C5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5F7B34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C7C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organigrama institucional en donde se plasman las líneas de dirección, jerarquía y supervisión.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804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58A92F69" w14:textId="77777777" w:rsidTr="00692488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8E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1620E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6F0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55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55219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37A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Rendición de Cuentas, alcance de objetivos, desempeño institucional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AB4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la rendición de Cuentas no sea oportuna, adecuada y en tiempo, incumplimiento de las metas y objetivos.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48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7E2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15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22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33B115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DE4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Las rendiciones se realizan por cada uno de los responsables en su área, con las herramientas actualmente en función.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6444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349871B2" w14:textId="77777777" w:rsidTr="0069248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CBD8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F39C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EVALUACIÓN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9CC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01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B8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12BD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Fortalecimiento de la Visión, Misión y objetivos institucionales, transparencia, rendición de cuentas, eficacia, eficiencia, economía y equidad.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31E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falta de políticas, estrategias, recursos y procesos, para la mejora de toma de decisiones, trabajar con transparencia y la oportuna rendición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CC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99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98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C2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0AA2BFC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5C0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Instrucciones escritas a los directores.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E88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70F73092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E8EC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875AE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8B0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287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es-GT"/>
              </w:rPr>
              <w:t>E-3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18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Municipal de Planificación -DMP-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C1A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Verificar que PEI, POM, POA estén alineados con los objetivos institucionales y su actualización constante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685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cumpla con los requerimientos de los entes rectores de planificación y de finanzas.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69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591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10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03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575B09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B93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Se cuenta con los planes vigentes debidamente actualizados y con objetivos enfocados a la misión y visión.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1E6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771B8612" w14:textId="77777777" w:rsidTr="00692488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F3DD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40AB1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FAD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1D4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FD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E281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Verificar el eficaz desempeño y salvaguarda de los bienes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5931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se incumpla en los procesos de registro de inventario y salvaguarda de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56B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660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9D9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7B0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2C47CA6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C6B6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Bajo la responsabilidad de la dirección correspondiente se encuentra un encargado de cumplir con estos procesos.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0B69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63C32560" w14:textId="77777777" w:rsidTr="00692488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352F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24292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C1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3C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A0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DC4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Falta de control en el registro de modificaciones presupuestarias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886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información errónea de las modificaciones presupuestarias sea aprobada por el concejo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21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7E7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B3E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B8B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6815CC5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EF2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Verificación físicamente y en el sistema </w:t>
            </w:r>
            <w:proofErr w:type="spellStart"/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Sicoingl</w:t>
            </w:r>
            <w:proofErr w:type="spellEnd"/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que se realicen las modificaciones correctas según lo establecido  MAFIM, ley orgánica del presupuesto y código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0DF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Únicamente se implementa lo propuesto</w:t>
            </w:r>
          </w:p>
        </w:tc>
      </w:tr>
      <w:tr w:rsidR="00692488" w:rsidRPr="00692488" w14:paraId="1C66E9DD" w14:textId="77777777" w:rsidTr="00692488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AFF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45347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54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FE4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AB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EB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Identificación de posibles hechos relacionados con fraude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6E9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se cometan delitos por parte de funcionarios, servidores o empleados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95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E94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4E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460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756E13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C0C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Departamento de Recursos Humanos establecerá los controles necesarios para detectar y sancionar este tipo de acciones.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5DF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5CF0ACEA" w14:textId="77777777" w:rsidTr="00692488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928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15888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86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Operativo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0A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6C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1D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Área de Inventario de Bienes Muebles e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8AAA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Incumplimiento en registro y actualización en controles, el libro de inventarios, tarjetas de responsabilidad, registro en SICOIN GL y su presentación a Contraloría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2B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DF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E7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EE7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7A84222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A41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Actualizar las tarjetas de responsabilidad del personal  municipal. 2. Envío de copia autorizada a la CGC del inventario de los bienes en fecha establecida, según código municipal. 3.Se siguen lineamientos según los establecidos en el </w:t>
            </w: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lastRenderedPageBreak/>
              <w:t>MAFIM y actualizaciones de las normativas vigente.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D058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lastRenderedPageBreak/>
              <w:t> </w:t>
            </w:r>
          </w:p>
        </w:tc>
      </w:tr>
      <w:tr w:rsidR="00692488" w:rsidRPr="00692488" w14:paraId="7233036E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66AE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F9D86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85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B0C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2C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A4E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Identificación de posibles hechos relacionados con corrupción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BA7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se comentan ilícitos por parte de funcionarios, servidores o empleados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77F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542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DA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E1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7AEFA2F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9D4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Secretaria establecerá los controles necesarios para detectar y sancionar este tipo de acciones.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A55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7EA72A12" w14:textId="77777777" w:rsidTr="00692488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78A0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6D3C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ACTIVIDADES DE CONTROL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840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1C9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72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FA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Establecer Política y Procedimientos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768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Que no existan Manuales de procedimientos o no se actualicen los existentes,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D6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EB8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73D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0A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3B8FEE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8A28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Creación de  Manual de procedimientos para la entidad o actualización de los existentes.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2C58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159E2681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5E95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6026D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FC9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E5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9C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87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Control, Tecnologías de 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BB0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respalden los procesos claves de la entidad, por medio de equipos informáticos.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15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60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D2F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D3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33EDCC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D9E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Archivos digitales de cada una de las Direcciones, dependencias y departamentos de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E3E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477470EE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7DE8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FEB2E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285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94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9F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44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Programas de Capacitación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2BA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haya fortaleza en las competencias asignadas a los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F8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FD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19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659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783901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C9F2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Crear Plan de capacitación a los empleados municipales.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6B9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25202B8D" w14:textId="77777777" w:rsidTr="00692488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D3F9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E4C1E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BD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7B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055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30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Sistema Presupuestario, Indicadores de Gestión, Registros Presupuestarios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521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exista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4A0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77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57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41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54AD9D0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9F0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El área financiera cuenta con sus respectiva normativa emitida por el ente rector y es en base a esta normativa que se realizan las actividades, rigiéndose también por lo que establece el Código Municipal y la ley de Presupuesto.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A9B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DAFIM - Depto. De Presupuesto</w:t>
            </w:r>
          </w:p>
        </w:tc>
      </w:tr>
      <w:tr w:rsidR="00692488" w:rsidRPr="00692488" w14:paraId="6B09F734" w14:textId="77777777" w:rsidTr="00692488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37F6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D785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125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35C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64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50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Calidad del Gasto,  Modificaciones Presupuestarias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D05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Que no existan criterios de probidad, </w:t>
            </w: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br/>
              <w:t>eficacia, eficiencia, transparencia, economía y equidad y modificaciones al presupuesto de manera objetiva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1F9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9B2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90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C6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BAB177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1C5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Que el gasto público sea ejecutado cumpliendo con la normativa  vigente y que toda modificación presupuestaria sea acorde a la ejecución del gasto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DA3C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735C9FA8" w14:textId="77777777" w:rsidTr="00692488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63B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6B3C1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B1F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ACD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3D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DMP -DAFIM-PRESUPUESTO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137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Actualización de Programación Presupuestaria y Metas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0F0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exista información actualizada en relación a los programas institucionales (PEI, POM, POA)  en cada una de  las modificaciones presupuestarias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67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64A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F47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A59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67EE7CD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9A0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Creación de Normativa donde se establezcan los lineamientos para la realización de modificaciones presupuestarias posterior a la modificación de los planes.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DA33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44274FBE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5D4A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C2F23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201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EC0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C1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65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 de la Ejecución Presupuestaria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840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exista un control y evaluación eficiente sobre la ejecución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72A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3B5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90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790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vAlign w:val="center"/>
            <w:hideMark/>
          </w:tcPr>
          <w:p w14:paraId="51D7F72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04B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de Auditoría interna implementara controles de evaluación de la ejecución  presupuestaria según lo establece el Código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C41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60AE7046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AF59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CFD06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8E1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4E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42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7C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Sistema de Contabilidad Integrada Gubernamental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359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exista un control interno, aplicado a los registro contable de las operaciones que tienen efectos presupuestarios, patrimoniales y extrapresupuestaria.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572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CD6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9B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760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B7A484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1BD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de Auditoría interna  normara el procedimiento de realización de ajustes contables de acuerdo a lo establecido en el MAFIN y el Código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F741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DAFIM - CONTABILIDAD</w:t>
            </w:r>
          </w:p>
        </w:tc>
      </w:tr>
      <w:tr w:rsidR="00692488" w:rsidRPr="00692488" w14:paraId="301FBEFF" w14:textId="77777777" w:rsidTr="0069248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60A6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A6E4F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27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07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568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60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Constitución y Administración de Fondos Rotativos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46C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cumpla con la normativa que regula los procedimientos para la constitución , administración  y ejecución de fondos rotativos,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B99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C6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8CE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79A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B8E89C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B6BE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El Concejo Municipal realizara los nombramientos a los </w:t>
            </w:r>
            <w:proofErr w:type="spellStart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</w:t>
            </w:r>
            <w:proofErr w:type="spellEnd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encargados de Fondo Rotativo y la Unidad de Auditoría interna velara por el cumplimiento de la normativa vigente para la constitución, administración y ejecución de fondos rotativos.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5EE2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5CEA3881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F0DA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AE742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59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040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IF-7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8C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4F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Crédito Público y Donaciones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C7F0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Que no exista un adecuado control en las </w:t>
            </w: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br/>
              <w:t xml:space="preserve">operaciones de endeudamiento y donaciones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F67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B0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E2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4A2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9FF858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B5C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Unidad de Auditoría interna  velara por el correcto registro de las transacciones de amortización de </w:t>
            </w:r>
            <w:proofErr w:type="spellStart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prestamos</w:t>
            </w:r>
            <w:proofErr w:type="spellEnd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78D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7ABBF78F" w14:textId="77777777" w:rsidTr="00692488">
        <w:trPr>
          <w:trHeight w:val="9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6941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01E9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3EA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916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AB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Unidad de Información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1E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Acceso a información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B7A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cuente con información oportuna que sea requerida por medio de la sociedad civil, auditoria externa u otros entes.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AE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59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71E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B9E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006264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839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 unidad de acceso a información pública lleva el control de este tipo de información  cumpliendo con la normativa relacionada a la materia.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667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48AAB27C" w14:textId="77777777" w:rsidTr="00692488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5275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39204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9F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Operativos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68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77B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Dirección Municipal de Planificación -DMP-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76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Inversión Pública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68C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diseñen e implementen normas, políticas y procedimientos aplicables a la administración de la inversión pública.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1F8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0CE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125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F2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F5A6CE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7B3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La ejecución de proyectos de inversión social e infraestructura </w:t>
            </w:r>
            <w:proofErr w:type="spellStart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esta</w:t>
            </w:r>
            <w:proofErr w:type="spellEnd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sujeto a la normativa emitida por los entes rectores, SEGEPLAN y MINFIN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732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4CFD3A0F" w14:textId="77777777" w:rsidTr="0069248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172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B711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INFORMACIÓN Y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A9F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B5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70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Alcaldía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EC6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Información Relevante y de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125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cuente con información gerencial confiable y oportuna, para la toma de decisiones en las unidades administrativas, financieras y operativas, conforme a los roles y responsabilidades de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9DF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8E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971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EFE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2BDF406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E38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Cada unidad de Dirección traslada a la Autoridad Administrativa a requerimiento o de oficio información oportuna y confiable para la toma de </w:t>
            </w:r>
            <w:proofErr w:type="spellStart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desiciones</w:t>
            </w:r>
            <w:proofErr w:type="spellEnd"/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5EC9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3F0F48BB" w14:textId="77777777" w:rsidTr="00692488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920C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C19A9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348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7A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A47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99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CD9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Riesgo de extravío, incendio, pérdida, hurto, robo, de la documentación de respaldo de  las actividades administrativas, financieras, operativas y de cumplimiento  normativo, siguiendo un orden lógico, de fácil acceso y consulta, de tal manera que facilite la rendición de cuentas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F3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C24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955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7D3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AFEE48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97BC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 contaran con archivos físicos y digitales para resguardo de la información.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3D5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532EA40E" w14:textId="77777777" w:rsidTr="00692488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0C9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D0054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E56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1F7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8F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96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Documentos de Respaldo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457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se cuente con  la documentación suficiente y competente que respalde las operaciones que realice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FC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AF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79E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90C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3B8082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B1C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 Dirección, unidad o departamento será responsable de la documentación de soporte acorde a las actividades que realizan.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192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63B7772D" w14:textId="77777777" w:rsidTr="00692488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89B0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F611C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50A8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C9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81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55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 y Uso de Formularios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FA54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Inexistencia de formularios numerados, independientemente del medio que se utilice para su generación, sea por imprenta o por medios informáticos.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155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C7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0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558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51D7B4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46D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 Dirección, unidad o departamento será responsable de crear los lineamientos para el proceso de numeración de los formularios que utilicen ya sean habilitados o  no por la Contraloría General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011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05E058AA" w14:textId="77777777" w:rsidTr="0069248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3F2B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D3A9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188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Operativos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C0E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O-8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373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C00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Líneas Internas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A8F6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exista una política general de comunicación de la información, que facilite una comunicación interna efectiva a los distintos niveles organizacionales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B0F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E7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74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91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921E3D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CD9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Creación de políticas generales.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3E15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676790DA" w14:textId="77777777" w:rsidTr="00692488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62B9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3AC7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SUPERVISIÓN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A01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63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F3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UDAI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CC0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 interno / Supervisión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4470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haya seguimiento y control de las operaciones que permitan identificar riesgos, tomar decisiones para administrarlos, aumentar la eficiencia y calidad de los procesos.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31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34F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5A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C60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1D9B6DD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C69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7E5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43430941" w14:textId="77777777" w:rsidTr="00692488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CF45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715E2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C3C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18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24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UDAI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94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 interno / Supervisión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C690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Cambios en la estrategia. • Factores internos y externos. • Incumplimiento de objetivos. • Incumplimiento de controles. • Uso inapropiado de los recursos de la entidad. • Incumplimiento a las leyes o regulaciones.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31E5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EC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7F2A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64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503BBD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020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739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177E3612" w14:textId="77777777" w:rsidTr="00692488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6CA6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F5EFB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860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8D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9F5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UDAI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902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Plan Anual de Auditoria / informe del control interno / valoración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1B8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Los resultados de los procedimientos de supervisión, no se comuniquen a las instancias que correspondan y no permita adoptar  medidas correctivas y consecuentemente no lograr los objetivos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76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942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718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DF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05CE28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8D3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5B3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07B18FBB" w14:textId="77777777" w:rsidTr="0069248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D15B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6409B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636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F8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D0C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Direcciones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AA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 interno / Supervisión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116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Que no haya seguimiento y control de las operaciones que permitan identificar riesgos, tomar decisiones para administrarlos, aumentar la eficiencia y calidad de los procesos. Por parte de cada unidad responsable.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279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833B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AD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9E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2D26AC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547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D9D5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26AA856E" w14:textId="77777777" w:rsidTr="00692488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3BA1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81226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24F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Cumplimiento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6C1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C-9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3F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Asesoría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821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Control Jurídico / legal / normativo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AC4" w14:textId="77777777" w:rsidR="00692488" w:rsidRPr="00692488" w:rsidRDefault="00692488" w:rsidP="0069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Falta de una adecuado respaldo de acciones legales dentro de la entidad que repercuta en sanciones.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55F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F7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6F2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4D0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49CCDA9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CA0" w14:textId="77777777" w:rsidR="00692488" w:rsidRPr="00692488" w:rsidRDefault="00692488" w:rsidP="00692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1B1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6458C70E" w14:textId="77777777" w:rsidTr="0069248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D944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ED816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4B1E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2364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C94F5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6ED7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2745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2A9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3A0E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1D1F9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21B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29C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3E8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E58A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1E580344" w14:textId="77777777" w:rsidTr="0069248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61D1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60D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4696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AA5B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31F0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18599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2E5F" w14:textId="77777777" w:rsidR="00692488" w:rsidRPr="00692488" w:rsidRDefault="00692488" w:rsidP="006924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</w:pPr>
            <w:r w:rsidRPr="00692488">
              <w:rPr>
                <w:rFonts w:ascii="Calibri" w:eastAsia="Times New Roman" w:hAnsi="Calibri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F304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3.45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A7B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3.67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C0F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12.67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9BDF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2.00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943C4C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EF6B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DAFA3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4EABB207" w14:textId="77777777" w:rsidTr="0069248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5B4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79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274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CONCLUSIÓN: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FB48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92488" w:rsidRPr="00692488" w14:paraId="19F0903F" w14:textId="77777777" w:rsidTr="0069248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B37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7A32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B95D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RESPONSABLE: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FF86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CONCEJO MUNICIPAL/EQUIPO DE DIRECCIÓN/</w:t>
            </w:r>
          </w:p>
        </w:tc>
      </w:tr>
      <w:tr w:rsidR="00692488" w:rsidRPr="00692488" w14:paraId="6A8BE7B9" w14:textId="77777777" w:rsidTr="00692488">
        <w:trPr>
          <w:trHeight w:val="22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8F3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729" w14:textId="77777777" w:rsidR="00692488" w:rsidRPr="00692488" w:rsidRDefault="00692488" w:rsidP="0069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A7C0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PUESTO: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5203" w14:textId="77777777" w:rsidR="00692488" w:rsidRPr="00692488" w:rsidRDefault="00692488" w:rsidP="00692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92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ALCALDE, SINDICOS, CONCEJALES - NOMBRAMIENTO DEL EQUIPO-</w:t>
            </w:r>
          </w:p>
        </w:tc>
      </w:tr>
    </w:tbl>
    <w:p w14:paraId="423AD29B" w14:textId="77777777" w:rsidR="00692488" w:rsidRPr="002F0922" w:rsidRDefault="00692488" w:rsidP="00692488">
      <w:pPr>
        <w:pStyle w:val="Prrafodelista"/>
        <w:tabs>
          <w:tab w:val="left" w:pos="5428"/>
        </w:tabs>
        <w:rPr>
          <w:b/>
          <w:bCs/>
          <w:color w:val="0070C0"/>
        </w:rPr>
      </w:pPr>
    </w:p>
    <w:p w14:paraId="77C98801" w14:textId="77777777" w:rsidR="00F965C9" w:rsidRPr="00CF3D80" w:rsidRDefault="00F965C9" w:rsidP="009740CD">
      <w:pPr>
        <w:tabs>
          <w:tab w:val="left" w:pos="5428"/>
        </w:tabs>
        <w:rPr>
          <w:color w:val="FFFFFF" w:themeColor="background1"/>
          <w:sz w:val="2"/>
        </w:rPr>
      </w:pPr>
    </w:p>
    <w:p w14:paraId="6C5D3110" w14:textId="2B6C5E04" w:rsidR="001D6C7F" w:rsidRDefault="001D6C7F" w:rsidP="009740CD">
      <w:pPr>
        <w:tabs>
          <w:tab w:val="left" w:pos="5428"/>
        </w:tabs>
      </w:pPr>
    </w:p>
    <w:p w14:paraId="07F4AE50" w14:textId="77777777" w:rsidR="00B66155" w:rsidRDefault="00B66155" w:rsidP="009740CD">
      <w:pPr>
        <w:tabs>
          <w:tab w:val="left" w:pos="5428"/>
        </w:tabs>
      </w:pPr>
    </w:p>
    <w:p w14:paraId="6FC7DC03" w14:textId="598F801C" w:rsidR="009740CD" w:rsidRPr="002F0922" w:rsidRDefault="00276DB4" w:rsidP="00AD17A8">
      <w:pPr>
        <w:pStyle w:val="Prrafodelista"/>
        <w:numPr>
          <w:ilvl w:val="0"/>
          <w:numId w:val="4"/>
        </w:numPr>
        <w:tabs>
          <w:tab w:val="left" w:pos="5428"/>
        </w:tabs>
        <w:rPr>
          <w:b/>
          <w:bCs/>
        </w:rPr>
      </w:pPr>
      <w:r w:rsidRPr="002F0922">
        <w:rPr>
          <w:b/>
          <w:bCs/>
        </w:rPr>
        <w:lastRenderedPageBreak/>
        <w:t>MAPA DE RIESGOS</w:t>
      </w:r>
    </w:p>
    <w:p w14:paraId="3EF1D7A2" w14:textId="77777777" w:rsidR="008C4C0B" w:rsidRDefault="008C4C0B" w:rsidP="009740CD">
      <w:pPr>
        <w:tabs>
          <w:tab w:val="left" w:pos="5428"/>
        </w:tabs>
      </w:pPr>
    </w:p>
    <w:p w14:paraId="5AB60A55" w14:textId="77777777" w:rsidR="008C4C0B" w:rsidRDefault="008C4C0B" w:rsidP="009740CD">
      <w:pPr>
        <w:tabs>
          <w:tab w:val="left" w:pos="5428"/>
        </w:tabs>
      </w:pPr>
    </w:p>
    <w:p w14:paraId="0835A212" w14:textId="465FF0C0" w:rsidR="009740CD" w:rsidRDefault="008C4C0B" w:rsidP="009740CD">
      <w:pPr>
        <w:tabs>
          <w:tab w:val="left" w:pos="5428"/>
        </w:tabs>
      </w:pPr>
      <w:r>
        <w:rPr>
          <w:noProof/>
          <w:lang w:eastAsia="es-GT"/>
        </w:rPr>
        <w:drawing>
          <wp:inline distT="0" distB="0" distL="0" distR="0" wp14:anchorId="4446EF80" wp14:editId="4E51AEF2">
            <wp:extent cx="7191375" cy="3486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057" t="19683" r="538" b="1152"/>
                    <a:stretch/>
                  </pic:blipFill>
                  <pic:spPr bwMode="auto">
                    <a:xfrm>
                      <a:off x="0" y="0"/>
                      <a:ext cx="71913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3CF23" w14:textId="32306E4B" w:rsidR="008C4C0B" w:rsidRDefault="008C4C0B" w:rsidP="009740CD">
      <w:pPr>
        <w:tabs>
          <w:tab w:val="left" w:pos="5428"/>
        </w:tabs>
      </w:pPr>
    </w:p>
    <w:p w14:paraId="0703F855" w14:textId="3E5A9A7D" w:rsidR="008C4C0B" w:rsidRDefault="008C4C0B" w:rsidP="009740CD">
      <w:pPr>
        <w:tabs>
          <w:tab w:val="left" w:pos="5428"/>
        </w:tabs>
      </w:pPr>
    </w:p>
    <w:p w14:paraId="2EB14CB6" w14:textId="77777777" w:rsidR="0034737D" w:rsidRDefault="0034737D" w:rsidP="009740CD">
      <w:pPr>
        <w:tabs>
          <w:tab w:val="left" w:pos="5428"/>
        </w:tabs>
      </w:pPr>
    </w:p>
    <w:p w14:paraId="62D8B0F1" w14:textId="77777777" w:rsidR="0034737D" w:rsidRDefault="0034737D" w:rsidP="009740CD">
      <w:pPr>
        <w:tabs>
          <w:tab w:val="left" w:pos="5428"/>
        </w:tabs>
      </w:pPr>
    </w:p>
    <w:p w14:paraId="34E57D6F" w14:textId="77777777" w:rsidR="008C4C0B" w:rsidRPr="002F0922" w:rsidRDefault="008C4C0B" w:rsidP="009740CD">
      <w:pPr>
        <w:tabs>
          <w:tab w:val="left" w:pos="5428"/>
        </w:tabs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508"/>
        <w:gridCol w:w="1446"/>
        <w:gridCol w:w="898"/>
        <w:gridCol w:w="858"/>
        <w:gridCol w:w="2318"/>
      </w:tblGrid>
      <w:tr w:rsidR="00524ABE" w:rsidRPr="00524ABE" w14:paraId="23BD2D56" w14:textId="77777777" w:rsidTr="00524ABE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319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lastRenderedPageBreak/>
              <w:t>REF.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3B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Riesgos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39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Probabilidad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53B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Severidad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87F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Punteo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066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Prioridad de implementación</w:t>
            </w:r>
          </w:p>
        </w:tc>
      </w:tr>
      <w:tr w:rsidR="00524ABE" w:rsidRPr="00524ABE" w14:paraId="1E137F1E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67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BE1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incorpore a la misión y visión municipal, la buena gobernanza y las prácticas íntegras.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68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DC7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6C96C32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7E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0960393A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AA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0D2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alcancen los objetivos al no fortalecer los procesos y contar con la debida supervisión y evaluación del desempeño del personal.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EE5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FC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2EF62A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8B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Largo Plazo</w:t>
            </w:r>
          </w:p>
        </w:tc>
      </w:tr>
      <w:tr w:rsidR="00524ABE" w:rsidRPr="00524ABE" w14:paraId="2CE6A95D" w14:textId="77777777" w:rsidTr="00524A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2A4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4B2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se reste la eficiencia y efectividad operacional, autoridad en la tomas de decisiones, procesos y responsabilidades de los servidores públicos.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56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88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BCC194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B3C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0A086EF3" w14:textId="77777777" w:rsidTr="00524A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BB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264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la rendición de Cuentas no sea oportuna, adecuada y en tiempo, incumplimiento de las metas y objetivos.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0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1A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9A4BE5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C2B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Largo Plazo</w:t>
            </w:r>
          </w:p>
        </w:tc>
      </w:tr>
      <w:tr w:rsidR="00524ABE" w:rsidRPr="00524ABE" w14:paraId="3A69EEF2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7E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E1FE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falta de políticas, estrategias, recursos y procesos, para la mejora de toma de decisiones, trabajar con transparencia y la oportuna rendición de cuentas.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D10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B87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7E59109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FBA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Largo Plazo</w:t>
            </w:r>
          </w:p>
        </w:tc>
      </w:tr>
      <w:tr w:rsidR="00524ABE" w:rsidRPr="00524ABE" w14:paraId="7BEFD9D6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7E4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29E6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cumpla con los requerimientos de los entes rectores de planificación y de finanzas.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5C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FC2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B8E235C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7889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Corto Plazo</w:t>
            </w:r>
          </w:p>
        </w:tc>
      </w:tr>
      <w:tr w:rsidR="00524ABE" w:rsidRPr="00524ABE" w14:paraId="22158A07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DE2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52DD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se incumpla en los procesos de registro de inventario y salvaguarda de activos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E56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FA8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371C2A3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698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7BEC304A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F44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E-3.1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BEF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información errónea de las modificaciones presupuestarias sea aprobada por el concejo municipal.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A11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F2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36861DD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4E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CB1E682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7DF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7885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se cometan delitos por parte de funcionarios, servidores o empleados públicos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45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402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5972A7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AD1C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Corto Plazo</w:t>
            </w:r>
          </w:p>
        </w:tc>
      </w:tr>
      <w:tr w:rsidR="00524ABE" w:rsidRPr="00524ABE" w14:paraId="33ED661D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F32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90A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Incumplimiento en registro y actualización en controles, el libro de inventarios, tarjetas de responsabilidad, registro en SICOIN GL y su presentación a Contraloría de cuentas.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50B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E8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654266E9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D8A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Largo Plazo</w:t>
            </w:r>
          </w:p>
        </w:tc>
      </w:tr>
      <w:tr w:rsidR="00524ABE" w:rsidRPr="00524ABE" w14:paraId="35B75FD5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474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8A7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se comentan ilícitos por parte de funcionarios, servidores o empleados públicos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63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502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01FE30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94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FBB38E7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A3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634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Que no existan Manuales de procedimientos o no se actualicen los existentes,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3F4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CEC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75447A69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15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3E7236FA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F14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FD57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respalden los procesos claves de la entidad, por medio de equipos informáticos.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CB5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E50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4CF080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96F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438BFDAA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DAB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D78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haya fortaleza en las competencias asignadas a los servidores públicos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ADA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6F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4C05D84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7E5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11D8EE39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CC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lastRenderedPageBreak/>
              <w:t>IF-1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E5B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exista una adecuada elaboración, ejecución y liquidación del presupuesto, cumpliendo con la ley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28C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2D7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7BEF98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54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2EE5013D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C9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IF-2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EDCF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Que no existan criterios de probidad, </w:t>
            </w: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br/>
              <w:t>eficacia, eficiencia, transparencia, economía y equidad y modificaciones al presupuesto de manera objetiva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1D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40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93859C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E2F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904AD76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D0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IF-3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467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exista información actualizada en relación a los programas institucionales (PEI, POM, POA)  en cada una de  las modificaciones presupuestarias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8B9C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B17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FE8161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96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2E2B2764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32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IF-4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04A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exista un control y evaluación eficiente sobre la ejecución del presupuesto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4584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8B8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noWrap/>
            <w:vAlign w:val="center"/>
            <w:hideMark/>
          </w:tcPr>
          <w:p w14:paraId="6D2CAB2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E8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65FBCECD" w14:textId="77777777" w:rsidTr="00524A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FDF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IF-5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5DB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exista un control interno, aplicado a los registro contable de las operaciones que tienen efectos presupuestarios, patrimoniales y extrapresupuestaria.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6D5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60B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BAC62F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0D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2E8CE753" w14:textId="77777777" w:rsidTr="00524A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7F3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IF-6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F2A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cumpla con la normativa que regula los procedimientos para la constitución , administración  y ejecución de fondos rotativos,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163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33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E6C16E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407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2727DED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E6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IF-7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CE0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 xml:space="preserve">Que no exista un adecuado control en las </w:t>
            </w: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br/>
              <w:t xml:space="preserve">operaciones de endeudamiento y donaciones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D4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76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32BDF3E4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18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10625B87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94C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F72D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cuente con información oportuna que sea requerida por medio de la sociedad civil, auditoria externa u otros entes.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468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5FF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454660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694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241E5A8B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D4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DD5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diseñen e implementen normas, políticas y procedimientos aplicables a la administración de la inversión pública.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85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1C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12176C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79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8711E99" w14:textId="77777777" w:rsidTr="00524AB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480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C-4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ED0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cuente con información gerencial confiable y oportuna, para la toma de decisiones en las unidades administrativas, financieras y operativas, conforme a los roles y responsabilidades de los servidores públicos.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9D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CB9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5C58FB5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9EE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0607EED0" w14:textId="77777777" w:rsidTr="00524ABE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36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C-5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1404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Riesgo de extravío, incendio, pérdida, hurto, robo, de la documentación de respaldo de  las actividades administrativas, financieras, operativas y de cumplimiento  normativo, siguiendo un orden lógico, de fácil acceso y consulta, de tal manera que facilite la rendición de cuentas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A4A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A1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E1DD70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58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0A8C3B35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FD3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FAF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se cuente con  la documentación suficiente y competente que respalde las operaciones que realice la entidad.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442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91B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F47BAC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4A3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7D7CCFF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07F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C-6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2E9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Inexistencia de formularios numerados, independientemente del medio que se utilice para su generación, sea por imprenta o por medios informáticos.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28D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866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4FD8926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84F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4D210C01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79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O-8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72E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exista una política general de comunicación de la información, que facilite una comunicación interna efectiva a los distintos niveles organizacionales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471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D36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70EE4006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15D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059467BC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FCD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E-9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25B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haya seguimiento y control de las operaciones que permitan identificar riesgos, tomar decisiones para administrarlos, aumentar la eficiencia y calidad de los procesos.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3074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B25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0416E2DE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0CA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5DBCA548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26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lastRenderedPageBreak/>
              <w:t>E-10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9269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Cambios en la estrategia. • Factores internos y externos. • Incumplimiento de objetivos. • Incumplimiento de controles. • Uso inapropiado de los recursos de la entidad. • Incumplimiento a las leyes o regulaciones.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13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562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698D3F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3ED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2FCB2EFA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999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C-7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246B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Los resultados de los procedimientos de supervisión, no se comuniquen a las instancias que correspondan y no permita adoptar  medidas correctivas y consecuentemente no lograr los objetivos de la entidad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76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919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4269D22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E27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0EA7C54B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A6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C-8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E847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Que no haya seguimiento y control de las operaciones que permitan identificar riesgos, tomar decisiones para administrarlos, aumentar la eficiencia y calidad de los procesos. Por parte de cada unidad responsable.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B67F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3A5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E53C528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EE0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  <w:tr w:rsidR="00524ABE" w:rsidRPr="00524ABE" w14:paraId="6BB9E5A7" w14:textId="77777777" w:rsidTr="00524A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82EB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C-9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65CF" w14:textId="77777777" w:rsidR="00524ABE" w:rsidRPr="00524ABE" w:rsidRDefault="00524ABE" w:rsidP="0052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sz w:val="16"/>
                <w:szCs w:val="16"/>
                <w:lang w:eastAsia="es-GT"/>
              </w:rPr>
              <w:t>Falta de una adecuado respaldo de acciones legales dentro de la entidad que repercuta en sanciones.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9A61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F74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00B050"/>
            <w:noWrap/>
            <w:vAlign w:val="center"/>
            <w:hideMark/>
          </w:tcPr>
          <w:p w14:paraId="42651BA3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7DA" w14:textId="77777777" w:rsidR="00524ABE" w:rsidRPr="00524ABE" w:rsidRDefault="00524ABE" w:rsidP="005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</w:pPr>
            <w:r w:rsidRPr="00524A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GT"/>
              </w:rPr>
              <w:t>Mediano Plazo</w:t>
            </w:r>
          </w:p>
        </w:tc>
      </w:tr>
    </w:tbl>
    <w:p w14:paraId="0581C487" w14:textId="6A812D23" w:rsidR="00276DB4" w:rsidRPr="002F0922" w:rsidRDefault="00276DB4"/>
    <w:p w14:paraId="5502A3C1" w14:textId="5A839F4A" w:rsidR="009740CD" w:rsidRPr="002F0922" w:rsidRDefault="00537471" w:rsidP="009740CD">
      <w:pPr>
        <w:pStyle w:val="Prrafodelista"/>
        <w:numPr>
          <w:ilvl w:val="0"/>
          <w:numId w:val="4"/>
        </w:numPr>
        <w:tabs>
          <w:tab w:val="left" w:pos="5428"/>
        </w:tabs>
        <w:rPr>
          <w:b/>
          <w:bCs/>
        </w:rPr>
      </w:pPr>
      <w:r w:rsidRPr="002F0922">
        <w:rPr>
          <w:b/>
          <w:bCs/>
        </w:rPr>
        <w:t>PLAN DE TRABAJO DE EVALUACIÓN DE RIESGOS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375"/>
        <w:gridCol w:w="1347"/>
        <w:gridCol w:w="1596"/>
        <w:gridCol w:w="593"/>
        <w:gridCol w:w="807"/>
        <w:gridCol w:w="1409"/>
        <w:gridCol w:w="1427"/>
        <w:gridCol w:w="1232"/>
        <w:gridCol w:w="1409"/>
        <w:gridCol w:w="1072"/>
        <w:gridCol w:w="1347"/>
        <w:gridCol w:w="850"/>
        <w:gridCol w:w="939"/>
        <w:gridCol w:w="1018"/>
      </w:tblGrid>
      <w:tr w:rsidR="00702FC0" w:rsidRPr="00702FC0" w14:paraId="15351F18" w14:textId="77777777" w:rsidTr="00702FC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B3B9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A3D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GT"/>
              </w:rPr>
              <w:t>PLAN DE TRABAJO EN EVALUACIÓN DE RIESGOS</w:t>
            </w:r>
          </w:p>
        </w:tc>
      </w:tr>
      <w:tr w:rsidR="008C6944" w:rsidRPr="00702FC0" w14:paraId="49DA4319" w14:textId="77777777" w:rsidTr="00702FC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BF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A865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BD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ED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7A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15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5D7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ED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9A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78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2F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32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36E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B1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7D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702FC0" w:rsidRPr="00702FC0" w14:paraId="217C859C" w14:textId="77777777" w:rsidTr="00702F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058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D2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49AE" w14:textId="64A3B439" w:rsidR="00702FC0" w:rsidRPr="00702FC0" w:rsidRDefault="00702FC0" w:rsidP="00630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MUNICIPALIDAD DE </w:t>
            </w:r>
            <w:r w:rsidR="0063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SAN JOSE DEL GOLFO, DEPARTAMENTO DE GUATEMALA</w:t>
            </w:r>
          </w:p>
        </w:tc>
      </w:tr>
      <w:tr w:rsidR="00702FC0" w:rsidRPr="00702FC0" w14:paraId="4AEC399E" w14:textId="77777777" w:rsidTr="00702F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6CA4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78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Período de evaluación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62C7" w14:textId="195D4195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Del 01 de </w:t>
            </w:r>
            <w:r w:rsidR="0034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Enero al 31 de Diciembre de 2022</w:t>
            </w:r>
          </w:p>
        </w:tc>
      </w:tr>
      <w:tr w:rsidR="008C6944" w:rsidRPr="00702FC0" w14:paraId="6AF5FE12" w14:textId="77777777" w:rsidTr="00702FC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D9E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3D5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D868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FD6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51B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7C6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E09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A793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FE2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4C2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748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6911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14E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831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4E3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8C6944" w:rsidRPr="00702FC0" w14:paraId="71E6BFA3" w14:textId="77777777" w:rsidTr="00702FC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EEC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3A3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073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C9F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884" w14:textId="77777777" w:rsidR="00702FC0" w:rsidRPr="00702FC0" w:rsidRDefault="00702FC0" w:rsidP="0070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81A" w14:textId="77777777" w:rsidR="00702FC0" w:rsidRPr="00702FC0" w:rsidRDefault="00702FC0" w:rsidP="0070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09B7" w14:textId="77777777" w:rsidR="00702FC0" w:rsidRPr="00702FC0" w:rsidRDefault="00702FC0" w:rsidP="0070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9D6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B4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9E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51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CAA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043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925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03C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(10)</w:t>
            </w:r>
          </w:p>
        </w:tc>
      </w:tr>
      <w:tr w:rsidR="008C6944" w:rsidRPr="00702FC0" w14:paraId="33A27520" w14:textId="77777777" w:rsidTr="00702FC0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D3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D01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669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Área Evaluada y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Eventos Identificados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6CF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Riesgo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562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Ref.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 xml:space="preserve">Tipo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Riesgo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3F1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Nivel de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 xml:space="preserve">Riesgo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Residual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B0C0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Control Interno para mitigar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(gestionar) el riesgo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3F7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Controles recomendados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866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Prioridad de implementación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487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Controles recomendados a implementar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647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Recursos Internos o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Externos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CB2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Puesto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Responsable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3BB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Fecha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inicio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AD9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 xml:space="preserve">Fecha </w:t>
            </w: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br/>
              <w:t>Final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A3B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Comentarios</w:t>
            </w:r>
          </w:p>
        </w:tc>
      </w:tr>
      <w:tr w:rsidR="008C6944" w:rsidRPr="00702FC0" w14:paraId="1F5D9F64" w14:textId="77777777" w:rsidTr="00702FC0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C7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01C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135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1D6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incorpore a la misión y visión municipal, la buena gobernanza y las prácticas íntegras.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413B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O-1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43B494D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DBA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Planes Estratégicos Institucionales, Diseño de Manuales de políticas y procedimientos, guías y/o normativas que regulen el comportamiento de los servidores públicos. Que requieren actualización.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ECC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1) Ejercer la autoridad para impulsar el cumplimiento del control interno. 2) Establecer los principios, valores y normas éticas de la entidad y dar el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>ejemplo con el cumplimiento de los mismos; 3) Controles de actualización de normativa propia de la entidad, políticas y procedimientos internos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A19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5FB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Planes Estratégicos Institucionales, Diseño de Manuales de políticas y procedimientos, guías y/o normativas que regulen el comportamiento de los servidores públicos.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F9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Internos:  recursos tecnológicos, material de oficina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975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Equipo de Dirección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C6D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agosto 2022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04B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marzo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F688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2AB1C5E5" w14:textId="77777777" w:rsidTr="00702FC0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CF4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4D5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227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C08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alcancen los objetivos al no fortalecer los procesos y contar con la debida supervisión y evaluación del desempeño del personal.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466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3678FD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34C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Capacitación muy escasa y evaluación de Desempeño no implementada, incluir los procesos de supervisión en los manuales correspondientes, Evaluación interna por parte de UDAIM,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771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Definir y velar por el cumplimiento de los procesos de supervisión, con el apoyo del equipo de dirección.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FF2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Largo Plazo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5B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Capacitación continua y evaluaciones de desempeño. incluir los procesos de supervisión en los manuales correspondientes, Evaluación interna por parte de UDAIM,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73B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Internos</w:t>
            </w:r>
            <w:proofErr w:type="gram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:  recursos</w:t>
            </w:r>
            <w:proofErr w:type="gram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tecnológicos, material de oficina .            Externos: Capacitador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FF5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066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383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C3C9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29B2387F" w14:textId="77777777" w:rsidTr="00702FC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ADCC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292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7FE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ACB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se reste la eficiencia y efectividad operacional, autoridad en la tomas de decisiones, procesos y responsabilidades de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FD5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3ACA07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AF0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organigrama institucional en donde se plasman las líneas de dirección, jerarquía y supervisión.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7A1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1) Actualizarse constantemente sobre los procedimientos operativos y de control interno de la entidad. 2) Participar en las capacitaciones que promueva la entidad y que fortalezcan sus funciones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9EE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E7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Estructura organizacional definida, línea adecuada de reportes, Segregación de Funciones por la naturaleza del Puesto y/o cargo, Política de contratación de personal.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6AA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FFC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515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B30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5CCE5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055DD814" w14:textId="77777777" w:rsidTr="00702FC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8AB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FB5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176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4EA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la rendición de Cuentas no sea oportuna, adecuada y en tiempo, incumplimiento de las metas y objetivos.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E38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960DA1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6DF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Las rendiciones se realizan por cada uno de los responsables en su área, con las herramientas actualmente en función.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0BAD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 máxima autoridad de la entidad, debe normar y velar porque la rendición de cuentas constituya un proceso, que abarque todos los niveles y ámbitos de responsabilidad.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CF5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91ED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Normativa para todos los niveles y ámbitos, aplicación de medidas correctivas y disciplinaria, que los encargados informen adecuada y constantemente el logro de resultados.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0FF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023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Equipo de Dirección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09F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EFD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82A5C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4465711B" w14:textId="77777777" w:rsidTr="00702FC0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23C5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38B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EA4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Concejo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3E5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falta de políticas, estrategias, recursos y procesos, para la mejora de toma de decisiones, trabajar con transparencia y la oportuna rendición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D26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O-2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611C10C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9DC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Instrucciones escritas a los directores.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C20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1) Autorizaciones y aprobaciones. 2) Revisión del desempeño operativo y estratégico. 3) Verificaciones sobre integridad, exactitud y seguridad de la información. 4) Controles físicos sobre recursos y bienes. 5)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 xml:space="preserve">Controles sobre gestión de recursos humanos. 6) Conciliaciones. 7) Segregación de funciones.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3AE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82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Instrucciones escritas a las distintas áreas de la entidad, orientando los esfuerzos al recurso humano, financiero y tecnológico.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BCF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3CC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9CB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42F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CB416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3BAD936A" w14:textId="77777777" w:rsidTr="00702FC0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ECBB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863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F1D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Municipal de Planificación -DMP-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FFD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cumpla con los requerimientos de los entes rectores de planificación y de finanzas.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345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714D78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7C8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 cuenta con los planes vigentes debidamente actualizados y con objetivos enfocados a la misión y visión.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386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Revisión del desempeño operativo y estratégico en los planes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C11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59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Supervisión constante de los planes de la institución y su correcta actualización y/o modificación cuando sea requerido.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4AD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934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436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28E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E9C2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38DFA17C" w14:textId="77777777" w:rsidTr="00702FC0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E7B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076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1FD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172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se incumpla en los procesos de registro de inventario y salvaguarda de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4A5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07320D7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01E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Bajo la responsabilidad de la dirección correspondiente se encuentra un encargado de cumplir con estos procesos.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A2B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Auditoría Interna Verificara el cumplimiento de esta normativa, emitir la normativa para la baja de bienes muebles, para que el proceso sea eficiente y oportuno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BE8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43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Instrucciones por escrito a los responsables en su área para el cumplimiento de la normativa relacionada a la función, así como el seguimiento correspondiente.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ABF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149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UDAIM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CF1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080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746B0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029ADDB2" w14:textId="77777777" w:rsidTr="00702FC0">
        <w:trPr>
          <w:trHeight w:val="20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D9D3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744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A98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8E1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información errónea de las modificaciones presupuestarias sea aprobada por el concejo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C1D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E-3.1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3F22C7C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C3C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Verificación físicamente y en el sistema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Sicoingl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que se realicen las modificaciones correctas según lo establecido  MAFIM, ley orgánica del presupuesto y código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DEF4D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gramStart"/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verificar</w:t>
            </w:r>
            <w:proofErr w:type="gramEnd"/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 en el sistema el reporte de modificaciones.       Actualización frecuente sobre las disposiciones que en materia sean aplicables.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203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24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1. Verificar periódicamente  físicamente contra el reporte digital que se encuentra en </w:t>
            </w:r>
            <w:proofErr w:type="spellStart"/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sicoingl</w:t>
            </w:r>
            <w:proofErr w:type="spellEnd"/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.                                                                 2. verificar  en el sistema el reporte de modificaciones.                                                        3. Actualización frecuente sobre las disposiciones que en materia sean aplicables.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3B3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Internos:  recursos tecnológicos, material de oficina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>Externos: Leyes actualizadas aplicables para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306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Director DAFIM  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Enc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.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AD1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85D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8B3EA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183B0991" w14:textId="77777777" w:rsidTr="00702FC0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64C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60A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4D4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DDE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se cometan delitos por parte de funcionarios, servidores o empleados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744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048EE4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313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Departamento de Recursos Humanos establecerá los controles necesarios para detectar y sancionar este tipo de acciones.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F353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proofErr w:type="gramStart"/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verificar</w:t>
            </w:r>
            <w:proofErr w:type="gramEnd"/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 en el sistema el reporte de modificaciones.       Actualización frecuente sobre las disposiciones que en materia sean aplicables.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733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47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Evaluaciones en áreas en donde exista riesgo de incentivos, influencias o presiones para cometer fraude y corrupción. Régimen sancionatorio y disciplinario a ejecutar al conocer algún caso.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ED4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4F1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720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667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98B1F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336C0F92" w14:textId="77777777" w:rsidTr="00702FC0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955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8A8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712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EF6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Incumplimiento en registro y actualización en controles, el libro de inventarios, tarjetas de responsabilidad, registro en SICOIN GL y su presentación a Contraloría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47C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O-3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42F3D06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64C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Actualizar las tarjetas de responsabilidad del personal  municipal. 2. Envío de copia autorizada a la CGC del inventario de los bienes en fecha establecida, según código municipal. 3.Se siguen lineamientos según los establecidos en el MAFIM y actualizaciones de las normativas vigente.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9D9D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1. Revisión del inventario cada mes.                                             2. cada cambio de personal sea notificado para realizar las modificaciones en las tarjetas de responsabilidad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0C1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38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UE: Implementar la verificación de las transferencias y ampliaciones .</w:t>
            </w: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br/>
              <w:t>Cómo: Pasar a revisión con el Director de  AFIM  y la unidad de auditoría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948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Internos:  recursos tecnológicos, material de oficina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9CC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Director DAFIM  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Enc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.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CF7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F40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8DC66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0E8EC38B" w14:textId="77777777" w:rsidTr="00702FC0">
        <w:trPr>
          <w:trHeight w:val="20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17B3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08B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3FE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2D0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se comentan ilícitos por parte de funcionarios, servidores o empleados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250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874B7E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75B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Secretaria establecerá los controles necesarios para detectar y sancionar este tipo de acciones.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462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Normativa aplica en las medidas correctiva o disciplinarias a considerar en los siguientes aspectos: 1) Incentivos, influencia y presiones al servidor público para cometer fraude y corrupción; 2) Áreas o procesos en las que se presente mayor oportunidad de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 xml:space="preserve">fraude y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>corrupción. 3) Actitudes y justificaciones del servidor público ante la oportunidad del fraude y corrupción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C56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AC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Evaluaciones en áreas en donde exista riesgo de incentivos, influencias o presiones para cometer fraude y corrupción. Régimen sancionatorio y disciplinario a ejecutar al conocer algún caso.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12A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A67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213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14F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4DB4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7FED2648" w14:textId="77777777" w:rsidTr="00702FC0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41C" w14:textId="77777777" w:rsidR="00702FC0" w:rsidRPr="00702FC0" w:rsidRDefault="00702FC0" w:rsidP="0070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7AE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F93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311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Que no existan Manuales de procedimientos o no se actualicen los existentes,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0A7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76F4D81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C82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Creación de  Manual de procedimientos para la entidad o actualización de los existentes.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DCF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documentar, autorizar y comunicar políticas y procedimientos que aseguren la ejecución de las acciones y decisiones en las actividades de control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6E5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B5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Revisar periódicamente las políticas y manuales de procedimientos y actualizar cuando corresponda. Además, divulgar y capacitar a todos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301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295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995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806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EB29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2894FA30" w14:textId="77777777" w:rsidTr="00702FC0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6AB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DA8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D9F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BFE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respalden los procesos claves de la entidad, por medio de equipos informáticos.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05B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E1C2C0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8C8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Archivos digitales de cada una de las Direcciones, dependencias y departamentos de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959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• Controles de gobierno de tecnología de información. • Autorización y aprobación de los procesos. • Elaboración y actualización de manuales elaborados por los programadores • Control de acceso de usuarios a los diferentes sistemas de la entidad.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>• Control de copias de seguridad de la información.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038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B40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Es necesario contar con actividades de control, para mitigar el riesgo de que no cumpla con los objetivos.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1DB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0A4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629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01D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62EE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2E6F3941" w14:textId="77777777" w:rsidTr="00702FC0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FFA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D10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F97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669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haya fortaleza en las competencias asignadas a los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FF4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B3D1F2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3B1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Crear Plan de capacitación a los empleados municipales.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804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Normativa aplicable al régimen sancionatorio y disciplinario, en materia laboral.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2AB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D9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Promover una cultura de cumplimiento de las actividades de control e identificación de las fallas,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E8D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D4F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564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E64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C408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17A3B951" w14:textId="77777777" w:rsidTr="00702FC0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DFD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08C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632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C29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exista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711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FB7CBA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B92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El área financiera cuenta con sus respectiva normativa emitida por el ente rector y es en base a esta normativa que se realizan las actividades, rigiéndose también por lo que establece el Código Municipal y la ley de Presupuesto.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23A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Definir las estrategias, políticas, procedimientos, objetivos y metas institucionales, para la preparación del anteproyecto de presupuesto - Emitir las políticas y procedimientos de control, que permitan a la entidad  alcanzar los objetivos y metas establecidos en el Plan Operativo Anual.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3A8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0E7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contar con normas, políticas y procedimientos para realizar una adecuada elaboración, ejecución y liquidación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8E0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7A6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DAFIM -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D0B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AE8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7E23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560F7636" w14:textId="77777777" w:rsidTr="00702FC0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F87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8CB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CF9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043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Que no existan criterios de probidad,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>eficacia, eficiencia, transparencia, economía y equidad y modificaciones al presupuesto de manera objetiva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61F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4242E5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029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Que el gasto público sea ejecutado cumpliendo con la normativa  vigente y que toda modificación presupuestaria sea acorde a la ejecución del gasto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66C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45B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B1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 base en la programación operativa y financiera, dictar las políticas administrativas para lograr la calidad del 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65F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F7F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8CA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DF4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5CE5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06A46F41" w14:textId="77777777" w:rsidTr="00702FC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83A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F50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AE3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DMP -DAFIM-PRESUPUESTO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550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exista información actualizada en relación a los programas institucionales (PEI, POM, POA)  en cada una de  las modificaciones presupuestarias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5CA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298CAA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690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Creación de Normativa donde se establezcan los lineamientos para la realización de modificaciones presupuestarias posterior a la modificación de los planes.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C48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3A9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A4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Dictar políticas y procedimientos que permitan realizar la reprogramación presupuestaria, bajo los mismos criterios y procedimientos aplicados en la programación inicial, a nivel de programas, proyectos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A4B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2CC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F90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665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637C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50F2D905" w14:textId="77777777" w:rsidTr="00702FC0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6F8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D77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BA8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BAE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exista un control y evaluación eficiente sobre la ejecución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7B3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14:paraId="5752DF2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B42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Unidad de Auditoría interna implementara controles de evaluación de la ejecución  presupuestaria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según lo establece el Código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A1AB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 xml:space="preserve">Girar instrucciones escritas a los responsables de la Supervisión de los procesos y las actividades de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aseguramiento y consulta.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344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D8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Controlar el avance de la ejecución presupuestaria, física y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F66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149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43F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182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A27BA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6145A7C5" w14:textId="77777777" w:rsidTr="00702FC0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57A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88E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1AD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275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exista un control interno, aplicado a los registro contable de las operaciones que tienen efectos presupuestarios, patrimoniales y extrapresupuestaria.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CC6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F5B8F0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A4B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de Auditoría interna  normara el procedimiento de realización de ajustes contables de acuerdo a lo establecido en el MAFIN y el Código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913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CBA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CC2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Políticas y criterios de aplicación para el registro de las operaciones que tienen efectos presupuestarios, contables y de tesorería, integrados en los conceptos de activos, pasivos, patrimonio, ingresos y gastos, los cuales deben reflejarse en los estados financieros,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890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454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D6A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123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A4FF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78E6E941" w14:textId="77777777" w:rsidTr="00702FC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84D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F5D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8AE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B08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cumpla con la normativa que regula los procedimientos para la constitución , administración  y ejecución de fondos rotativos,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51E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4391EE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53C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El Concejo Municipal realizara los nombramientos a los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encargados de Fondo Rotativo y la Unidad de Auditoría interna velara por el cumplimiento de la normativa vigente para la constitución, administración y ejecución de fondos rotativos.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5E5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0C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55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la constitución de los fondos rotativos esté apegada a la metodología técnica, contemplada en los manuales respectivos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4DC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312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233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0E3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5F28D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075CB83C" w14:textId="77777777" w:rsidTr="00702FC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13E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607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800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Dirección de Administración Financiera Integrada Municipal -DAFIM-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B13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Que no exista un adecuado control en las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 xml:space="preserve">operaciones de endeudamiento y donaciones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07F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IF-7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4F981E3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414D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Unidad de Auditoría interna  velara por el correcto registro de las transacciones de amortización de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prestamos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F85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2BD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28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 máxima autoridad de cada entidad del sector público, son responsables de velar por el cumplimiento, ejecución, evaluación y seguimiento oportuno de estas políticas.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58B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97D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ED4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0AD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AEE16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5CEE7D5C" w14:textId="77777777" w:rsidTr="00702FC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7B0A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0ECA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6B9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de Información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137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cuente con información oportuna que sea requerida por medio de la sociedad civil, auditoria externa u otros entes.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B2B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O-6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BDCCA9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B2B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 unidad de acceso a información pública lleva el control de este tipo de información  cumpliendo con la normativa relacionada a la materia.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B2C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Los sistemas de información de la entidad deberán alinearse con la política general del manejo y salvaguarda de la información tanto física como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9BDC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98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Facilitar el proceso de rendición de cuentas de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FB6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A23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Encargada de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DF2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F11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1195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714740D3" w14:textId="77777777" w:rsidTr="00702FC0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1268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ED6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8F8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Dirección Municipal de Planificación -DMP-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818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diseñen e implementen normas, políticas y procedimientos aplicables a la administración de la inversión pública.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42A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O-7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A0FF15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377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La ejecución de proyectos de inversión social e infraestructura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esta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 sujeto a la normativa emitida por los entes rectores, SEGEPLAN y MINFIN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3FA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elaboración, de priorización de planes, programas y proyectos de beneficio a los habitantes del Municipio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7DD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24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Establecer procedimientos de control sobre el avance físico y financiero de la inversión en infraestructura y proyectos sociales, de conformidad con la normativa emitida por los entes rectores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BE0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C56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Director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808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68A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8013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2EFFC678" w14:textId="77777777" w:rsidTr="00702FC0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C75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4D7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D93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Alcaldía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114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cuente con información gerencial confiable y oportuna, para la toma de decisiones en las unidades administrativas, financieras y operativas, conforme a los roles y responsabilidades de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C0E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0BFB941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F9A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Cada unidad de Dirección traslada a la Autoridad Administrativa a requerimiento o de oficio información oportuna y confiable para la toma de </w:t>
            </w:r>
            <w:proofErr w:type="spellStart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desiciones</w:t>
            </w:r>
            <w:proofErr w:type="spellEnd"/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0CDC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Toda instrucción emanada por los distintos niveles jerárquicos, sea por escrito y divulgadas a los niveles necesarios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116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46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Emitir una política general del manejo y salvaguarda de la información relevante física y digital, relacionada con el alcance de objetivos institucionales, estratégicos, financieros, operacionales, de cumplimiento normativo y ejecución presupuestaria.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174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0BC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1E6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BBE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B35E7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146BC985" w14:textId="77777777" w:rsidTr="00702FC0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47C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892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BC7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27A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Riesgo de extravío, incendio, pérdida, hurto, robo, de la documentación de respaldo de  las actividades administrativas, financieras, operativas y de cumplimiento  normativo,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siguiendo un orden lógico, de fácil acceso y consulta, de tal manera que facilite la rendición de cuentas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2C5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C-5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7CF795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207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 contaran con archivos físicos y digitales para resguardo de la información.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CC2CD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Resguardo físico y digital, espacio físico y un servidor en la nube para el almacenamiento de la documentación en todas sus fases.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295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8D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Adoptarse medidas de salvaguarda contra robos, incendios, humedad y otros riesgos, manteniéndolos por el tiempo establecido en las leyes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específicas.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1B1D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0B6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C03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E9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3DA6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4CEAE6F0" w14:textId="77777777" w:rsidTr="00702FC0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C059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BF5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6DF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EAB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se cuente con  la documentación suficiente y competente que respalde las operaciones que realice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084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36A920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36B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 Dirección, unidad o departamento será responsable de la documentación de soporte acorde a las actividades que realizan.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D7D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normas, políticas y procedimientos para realizar una adecuada elaboración de cada uno de los procesos en las distintas áreas.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0B2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BE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 documentación de respaldo promueve la transparencia y debe demostrar que se ha cumplido con los requisitos legales, administrativos, de registro y control de la entidad, para identificar la naturaleza, finalidad, resultados de cada operación y facilitar el análisis.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F43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E0E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F2D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6A3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58639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4D204EF1" w14:textId="77777777" w:rsidTr="00702FC0">
        <w:trPr>
          <w:trHeight w:val="1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1CC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BC6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25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263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Inexistencia de formularios numerados, independientemente del medio que se utilice para su generación, sea por imprenta o por medios informáticos.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D51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0F68BE0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C5A5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 Dirección, unidad o departamento será responsable de crear los lineamientos para el proceso de numeración de los formularios que utilicen ya sean habilitados o  no por la Contraloría General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202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Todo diseño de formularios debe ser autorizado previamente por los respectivos entes rectores.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A65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0B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El control y uso de los formularios autorizados para sustentar toda operación financiera o administrativa deben contener, cuando sea aplicable, la referencia al número de copias, al destino de cada una de ellas y las firmas de autorización necesarias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C6E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A51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AE0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761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7279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5C04DB69" w14:textId="77777777" w:rsidTr="00702FC0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C39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ED6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F0AB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 todos los niveles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E6B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Que no exista una política general de comunicación de la información, que facilite una comunicación interna efectiva a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los distintos niveles organizacionales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4C6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lastRenderedPageBreak/>
              <w:t>O-8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55F5CA2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557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Creación de políticas generales.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8B4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Divulgación por escrito de las responsabilidades propias del puesto o cargo de cada servidor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DC7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C0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Establecer los niveles jerárquicos de acceso a los medios de comunicación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0EFA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6AC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4BF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AC8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9970E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3AA3192E" w14:textId="77777777" w:rsidTr="00702FC0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377E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A94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CDB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369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haya seguimiento y control de las operaciones que permitan identificar riesgos, tomar decisiones para administrarlos, aumentar la eficiencia y calidad de los procesos.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B094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253D03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5.333333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CB0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D21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Definir la periodicidad de las evaluaciones continuas, adecuada a la naturaleza y complejidad de las operaciones, Establecer proceso de documentación suficiente y competente de la </w:t>
            </w: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br/>
              <w:t>supervisión realizada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5EF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D2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 deben establecer los distintos niveles de supervisión como una herramienta gerencial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8AB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552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049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1B3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D214C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341A02B9" w14:textId="77777777" w:rsidTr="00702FC0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8DF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B0B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1DD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3B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Cambios en la estrategia. • Factores internos y externos. • Incumplimiento de objetivos. • Incumplimiento de controles. • Uso inapropiado de los recursos de la entidad. • Incumplimiento a las leyes o regulaciones.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7B0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E-10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F02E90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4BB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D44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 auditoría interna de la entidad debe realizar evaluaciones independientes, como parte de las funciones de aseguramiento y consulta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243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9CE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Identificar oportunidades de mejoras en las diferentes áreas o procesos, que le permita a la entidad ser más eficientes y cumplir con los objetivos.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85CF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2BC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E8A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130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001C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36F31A97" w14:textId="77777777" w:rsidTr="00702FC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0CC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E7C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F685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006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Los resultados de los procedimientos de supervisión, no se comuniquen a las instancias que correspondan y no permita adoptar  medidas correctivas y consecuentemente no lograr los objetivos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DF6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FA2916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543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8B6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Dar seguimiento a la implementación de las recomendaciones incluidas en los informes de Auditoría Interna y los emitidos por Auditoría Externa.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EF30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Mediano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44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Los resultados de los procedimientos se deben comunicar y asegurarse que se tomen las medidas correctivas pertinentes y de seguimiento.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3571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1979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269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AE27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5B73A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2CF0846E" w14:textId="77777777" w:rsidTr="00702FC0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E9B3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3F8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4302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Direcciones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62F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Que no haya seguimiento y control de las operaciones que permitan identificar riesgos, tomar decisiones para administrarlos, aumentar la eficiencia y calidad de los procesos. Por parte de cada unidad responsable.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8341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72E599D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9F6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FCAD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Controles de seguimiento sobre aspectos operativos, financieros y de gestión. • Instrucciones por escrito. • Controles de supervisión que considere la entidad para el fortalecimiento del control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A28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C26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Informar por cada unidad responsable a través de sus Directores, las actividades de control y seguimiento de las operaciones, esto con el fin de identificar riesgos, tomar decisiones y dar calidad en los procesos.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87E0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6D72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Equipo de Dirección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9CC8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93D9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DAF3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8C6944" w:rsidRPr="00702FC0" w14:paraId="5808F83C" w14:textId="77777777" w:rsidTr="00702FC0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605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314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A4B3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Asesoría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1F13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Falta de una adecuado respaldo de acciones legales dentro de la entidad que repercuta en sanciones.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F0A6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C-9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vAlign w:val="center"/>
            <w:hideMark/>
          </w:tcPr>
          <w:p w14:paraId="1A24D47E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A47E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Cada unidad de Dirección traslada a la Autoridad Administrativa requerimiento o de oficio la información necesaria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2A87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Instrucciones escritas, gestión de contratos que conlleven responsabilidad en la emisión de opiniones, dictámenes o resoluciones para la toma de decisiones de las autoridades municipales.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2BBA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844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Las entidades están sujetas a leyes, regulaciones, normativas y compromisos contractuales, por tal razón, se deben establecer controles adecuados para asegurar su cumplimiento integral.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5D4B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0938" w14:textId="77777777" w:rsidR="00702FC0" w:rsidRPr="00702FC0" w:rsidRDefault="00702FC0" w:rsidP="0070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Asesor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96AB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2/05/2022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D21F" w14:textId="77777777" w:rsidR="00702FC0" w:rsidRPr="00702FC0" w:rsidRDefault="00702FC0" w:rsidP="0070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31/12/2022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CB59" w14:textId="77777777" w:rsidR="00702FC0" w:rsidRPr="00702FC0" w:rsidRDefault="00702FC0" w:rsidP="00702FC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</w:pPr>
            <w:r w:rsidRPr="00702FC0">
              <w:rPr>
                <w:rFonts w:ascii="Times" w:eastAsia="Times New Roman" w:hAnsi="Times" w:cs="Times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</w:tbl>
    <w:p w14:paraId="312AE7ED" w14:textId="3E277886" w:rsidR="00AD17A8" w:rsidRDefault="00AD17A8" w:rsidP="00C44E3F">
      <w:pPr>
        <w:tabs>
          <w:tab w:val="left" w:pos="3948"/>
        </w:tabs>
      </w:pPr>
    </w:p>
    <w:p w14:paraId="61DBBE07" w14:textId="204ED45F" w:rsidR="00B74D69" w:rsidRDefault="00B74D69" w:rsidP="00C44E3F">
      <w:pPr>
        <w:tabs>
          <w:tab w:val="left" w:pos="3948"/>
        </w:tabs>
      </w:pPr>
    </w:p>
    <w:p w14:paraId="0B35F8C9" w14:textId="77777777" w:rsidR="00F965C9" w:rsidRDefault="00F965C9" w:rsidP="00C44E3F">
      <w:pPr>
        <w:tabs>
          <w:tab w:val="left" w:pos="3948"/>
        </w:tabs>
      </w:pPr>
    </w:p>
    <w:p w14:paraId="3095FA4E" w14:textId="77777777" w:rsidR="00F965C9" w:rsidRDefault="00F965C9" w:rsidP="00C44E3F">
      <w:pPr>
        <w:tabs>
          <w:tab w:val="left" w:pos="3948"/>
        </w:tabs>
      </w:pPr>
    </w:p>
    <w:p w14:paraId="04B06086" w14:textId="77777777" w:rsidR="00F965C9" w:rsidRDefault="00F965C9" w:rsidP="00C44E3F">
      <w:pPr>
        <w:tabs>
          <w:tab w:val="left" w:pos="3948"/>
        </w:tabs>
      </w:pPr>
    </w:p>
    <w:p w14:paraId="0A814FB1" w14:textId="77777777" w:rsidR="00AD7007" w:rsidRDefault="00AD7007" w:rsidP="00C44E3F">
      <w:pPr>
        <w:tabs>
          <w:tab w:val="left" w:pos="3948"/>
        </w:tabs>
      </w:pPr>
    </w:p>
    <w:p w14:paraId="1DDAE9EF" w14:textId="77777777" w:rsidR="00AD7007" w:rsidRDefault="00AD7007" w:rsidP="00C44E3F">
      <w:pPr>
        <w:tabs>
          <w:tab w:val="left" w:pos="3948"/>
        </w:tabs>
      </w:pPr>
    </w:p>
    <w:p w14:paraId="724D24E0" w14:textId="77777777" w:rsidR="00AD7007" w:rsidRDefault="00AD7007" w:rsidP="00C44E3F">
      <w:pPr>
        <w:tabs>
          <w:tab w:val="left" w:pos="3948"/>
        </w:tabs>
      </w:pPr>
    </w:p>
    <w:p w14:paraId="148CA847" w14:textId="77777777" w:rsidR="00AD7007" w:rsidRDefault="00AD7007" w:rsidP="00C44E3F">
      <w:pPr>
        <w:tabs>
          <w:tab w:val="left" w:pos="3948"/>
        </w:tabs>
      </w:pPr>
    </w:p>
    <w:p w14:paraId="73206BDB" w14:textId="77777777" w:rsidR="00AD7007" w:rsidRDefault="00AD7007" w:rsidP="00C44E3F">
      <w:pPr>
        <w:tabs>
          <w:tab w:val="left" w:pos="3948"/>
        </w:tabs>
      </w:pPr>
    </w:p>
    <w:p w14:paraId="3DD69603" w14:textId="77777777" w:rsidR="00AD7007" w:rsidRDefault="00AD7007" w:rsidP="00C44E3F">
      <w:pPr>
        <w:tabs>
          <w:tab w:val="left" w:pos="3948"/>
        </w:tabs>
      </w:pPr>
    </w:p>
    <w:p w14:paraId="6C45C8D4" w14:textId="2027E3E7" w:rsidR="00AD7007" w:rsidRPr="00BC3E06" w:rsidRDefault="00AD7007" w:rsidP="00C44E3F">
      <w:pPr>
        <w:tabs>
          <w:tab w:val="left" w:pos="3948"/>
        </w:tabs>
        <w:rPr>
          <w:b/>
        </w:rPr>
      </w:pPr>
      <w:r w:rsidRPr="00BC3E06">
        <w:rPr>
          <w:b/>
        </w:rPr>
        <w:t>MATRIZ DE SEGUIMIENTO</w:t>
      </w:r>
    </w:p>
    <w:p w14:paraId="522CEA5D" w14:textId="77777777" w:rsidR="00AD7007" w:rsidRDefault="00AD7007" w:rsidP="00C44E3F">
      <w:pPr>
        <w:tabs>
          <w:tab w:val="left" w:pos="3948"/>
        </w:tabs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582"/>
        <w:gridCol w:w="3597"/>
        <w:gridCol w:w="1246"/>
        <w:gridCol w:w="1803"/>
        <w:gridCol w:w="1553"/>
        <w:gridCol w:w="1962"/>
        <w:gridCol w:w="1265"/>
      </w:tblGrid>
      <w:tr w:rsidR="00AD7007" w:rsidRPr="00AD7007" w14:paraId="1BD0F92E" w14:textId="77777777" w:rsidTr="00AD70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DD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BE3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897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A6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6B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AC4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29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E10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(6)</w:t>
            </w:r>
          </w:p>
        </w:tc>
      </w:tr>
      <w:tr w:rsidR="00AD7007" w:rsidRPr="00AD7007" w14:paraId="00D67997" w14:textId="77777777" w:rsidTr="00AD700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F42A7C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EA98B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Riesgo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B12D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Sub 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D7CD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Nivel de tolerancia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8A542A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Método de Monitoreo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CBA653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Frecuencia de Monitoreo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B89A8A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Responsable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0D788C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GT"/>
              </w:rPr>
              <w:t>Severidad del Riesgo</w:t>
            </w:r>
          </w:p>
        </w:tc>
      </w:tr>
      <w:tr w:rsidR="00AD7007" w:rsidRPr="00AD7007" w14:paraId="520D9647" w14:textId="77777777" w:rsidTr="00AD70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A75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19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incorpore a la misión y visión municipal, la buena gobernanza y las prácticas íntegras.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217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Planes Estratégicos Institucionales, Diseño de Manuales de políticas y procedimientos, guías y/o normativas que regulen el comportamiento de los servidores públicos.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2C79197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27C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893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Cuatrimestre.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B9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Equipo de Dirección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4227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0F7ABFA3" w14:textId="77777777" w:rsidTr="00AD70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FE7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72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alcancen los objetivos al no fortalecer los procesos y contar con la debida supervisión y evaluación del desempeño del personal.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54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Capacitación continua y evaluaciones de desempeño. incluir los procesos de supervisión en los manuales correspondientes, Evaluación interna por parte de UDAIM,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B354D80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20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Evaluación de desempeño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AE5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Cuatrimestre.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EE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458B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AD7007" w:rsidRPr="00AD7007" w14:paraId="085EC3BA" w14:textId="77777777" w:rsidTr="00AD700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765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ECF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se reste la eficiencia y efectividad operacional, autoridad en la tomas de decisiones, procesos y responsabilidades de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92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Estructura organizacional definida, línea adecuada de reportes, Segregación de Funciones por la naturaleza del Puesto y/o cargo, Política de contratación de personal.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6CC5B4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52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Evaluación de desempeño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87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48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839B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AD7007" w:rsidRPr="00AD7007" w14:paraId="18B6722B" w14:textId="77777777" w:rsidTr="00AD70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80F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7D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la rendición de Cuentas no sea oportuna, adecuada y en tiempo, incumplimiento de las metas y objetivos.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5D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Normativa para todos los niveles y ámbitos, aplicación de medidas correctivas y disciplinaria, que los encargados informen adecuada y constantemente el logro de resultados.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24E43C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087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Cortes de Caja y Arqueo de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19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04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Equipo de Dirección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50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3E52FE27" w14:textId="77777777" w:rsidTr="00AD70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9970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1E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proofErr w:type="gram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falta</w:t>
            </w:r>
            <w:proofErr w:type="gram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de políticas, estrategias, recursos y procesos, para la mejora de toma de decisiones, trabajar con transparencia y la oportuna rendición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16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Instrucciones escritas a las distintas áreas de la entidad, orientando los esfuerzos al recurso humano, financiero y tecnológico.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17CB26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9E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462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73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037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</w:tr>
      <w:tr w:rsidR="00AD7007" w:rsidRPr="00AD7007" w14:paraId="15780FCC" w14:textId="77777777" w:rsidTr="00AD70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05A6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ED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cumpla con los requerimientos de los entes rectores de planificación y de finanzas.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88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Supervisión constante de los planes de la institución y su correcta actualización y/o modificación cuando sea requerido.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76A89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35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1B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CC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AF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AD7007" w:rsidRPr="00AD7007" w14:paraId="4DCA4CA7" w14:textId="77777777" w:rsidTr="00AD700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BC55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DB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se incumpla en los procesos de registro de inventario y salvaguarda de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E72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Instrucciones por escrito a los responsables en su área para el cumplimiento de la normativa relacionada a la función, así como el seguimiento correspondiente.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8F9B0AA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B9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13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69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UDAIM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1DD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</w:tr>
      <w:tr w:rsidR="00AD7007" w:rsidRPr="00AD7007" w14:paraId="0DBAF862" w14:textId="77777777" w:rsidTr="00AD7007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75C3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A48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proofErr w:type="gram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información</w:t>
            </w:r>
            <w:proofErr w:type="gram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errónea de las modificaciones presupuestarias sea aprobada por el concejo municipal.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0EC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1. Verificar periódicamente  físicamente contra el reporte digital que se encuentra en </w:t>
            </w:r>
            <w:proofErr w:type="spell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sicoingl</w:t>
            </w:r>
            <w:proofErr w:type="spell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.                                                                 2. verificar  en el sistema el reporte de modificaciones.                                                        3. Actualización frecuente sobre las disposiciones que en materia sean aplicables.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65E07E4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B9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BC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430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Director DAFIM   </w:t>
            </w:r>
            <w:proofErr w:type="spellStart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Enc</w:t>
            </w:r>
            <w:proofErr w:type="spellEnd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.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B6FD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002515A2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D70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77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se cometan delitos por parte de funcionarios, servidores o empleados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B7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Evaluaciones en áreas en donde exista riesgo de incentivos, influencias o presiones para cometer fraude y corrupción. Régimen sancionatorio y disciplinario a ejecutar al conocer algún caso.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C53E16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90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55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4D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6C35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AD7007" w:rsidRPr="00AD7007" w14:paraId="48EF0314" w14:textId="77777777" w:rsidTr="00AD70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C61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56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Incumplimiento en registro y actualización en controles, el libro de inventarios, tarjetas de responsabilidad, </w:t>
            </w:r>
            <w:proofErr w:type="gram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registro</w:t>
            </w:r>
            <w:proofErr w:type="gram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en SICOIN GL y su presentación a Contraloría de cuentas.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EA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UE: Implementar la verificación de las transferencias y </w:t>
            </w:r>
            <w:proofErr w:type="gram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ampliaciones .</w:t>
            </w:r>
            <w:proofErr w:type="gram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br/>
              <w:t>Cómo: Pasar a revisión con el Director de  AFIM  y la unidad de auditoría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EC12E3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C7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416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C7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Director DAFIM   </w:t>
            </w:r>
            <w:proofErr w:type="spellStart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Enc</w:t>
            </w:r>
            <w:proofErr w:type="spellEnd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.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7A4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2</w:t>
            </w:r>
          </w:p>
        </w:tc>
      </w:tr>
      <w:tr w:rsidR="00AD7007" w:rsidRPr="00AD7007" w14:paraId="00025CE9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EC96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F38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se comentan ilícitos por parte de funcionarios, servidores o empleados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03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Evaluaciones en áreas en donde exista riesgo de incentivos, influencias o presiones para cometer fraude y corrupción. Régimen sancionatorio y disciplinario a ejecutar al conocer algún caso.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AE4A98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A76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96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23A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753D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47D634E4" w14:textId="77777777" w:rsidTr="00AD700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F83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F9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Que no existan Manuales de procedimientos o no se actualicen los existentes,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848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Revisar periódicamente las políticas y manuales de procedimientos y actualizar cuando corresponda. Además, divulgar y capacitar a todos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DAEDCD3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6D1B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89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B4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94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70DA5AE3" w14:textId="77777777" w:rsidTr="00AD700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418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1A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respalden los procesos claves de la entidad, por medio de equipos informáticos.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EE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 necesario contar con actividades de control, para mitigar el riesgo de que no cumpla con los objetivos.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24F227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27B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E3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D5E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8F54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76F24B4F" w14:textId="77777777" w:rsidTr="00AD700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A59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0C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haya fortaleza en las competencias asignadas a los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D5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Promover una cultura de cumplimiento de las actividades de control e identificación de las fallas,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2C0622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C0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20B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577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9A7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30E64BD5" w14:textId="77777777" w:rsidTr="00AD70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86A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7F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exista una adecuada elaboración, ejecución y liquidación del presupuesto, cumpliendo con 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B5C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contar con normas, políticas y procedimientos para realizar una adecuada elaboración, ejecución y liquidación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E8D268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031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C1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2E8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DAFIM -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6C80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58FA3AB2" w14:textId="77777777" w:rsidTr="00AD70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0259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D3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Que no existan criterios de probidad, </w:t>
            </w: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br/>
              <w:t>eficacia, eficiencia, transparencia, economía y equidad y modificaciones al presupuesto de manera objetiva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D9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 base en la programación operativa y financiera, dictar las políticas administrativas para lograr la calidad del gasto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7053BA0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03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42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DD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EAEC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2EF09475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AC23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CA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exista información actualizada en relación a los programas institucionales (PEI, POM, POA)  en cada una de  las modificaciones presupuestarias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68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Dictar políticas y procedimientos que permitan realizar la reprogramación presupuestaria, bajo los mismos criterios y procedimientos aplicados en la programación inicial, a nivel de programas, proyectos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14133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1B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9E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55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8EB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56A97E73" w14:textId="77777777" w:rsidTr="00AD700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121C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28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exista un control y evaluación eficiente sobre la ejecución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17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Controlar el avance de la ejecución presupuestaria, física y financiera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9A249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EE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3D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D1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6325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AD7007" w:rsidRPr="00AD7007" w14:paraId="4C4501F4" w14:textId="77777777" w:rsidTr="00AD700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878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38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Que no exista un control interno, aplicado </w:t>
            </w:r>
            <w:proofErr w:type="gram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 los registro contable</w:t>
            </w:r>
            <w:proofErr w:type="gram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de las operaciones que tienen efectos presupuestarios, patrimoniales y extrapresupuestaria.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28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Políticas y criterios de aplicación para el registro de las operaciones que tienen efectos presupuestarios, contables y de tesorería, integrados en los conceptos de activos, pasivos, patrimonio, ingresos y gastos, los cuales deben reflejarse en los estados financieros,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F6DCD2C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75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13F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81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4B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73751452" w14:textId="77777777" w:rsidTr="00AD70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AD2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ED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cumpla con la normativa que regula los procedimientos para la constitución , administración  y ejecución de fondos rotativos,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C6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la constitución de los fondos rotativos esté apegada a la metodología técnica, contemplada en los manuales respectivos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208ED5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EB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C7B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40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3CE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5</w:t>
            </w:r>
          </w:p>
        </w:tc>
      </w:tr>
      <w:tr w:rsidR="00AD7007" w:rsidRPr="00AD7007" w14:paraId="32D88AD7" w14:textId="77777777" w:rsidTr="00AD70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080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24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Que no exista un adecuado control en las </w:t>
            </w: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br/>
              <w:t xml:space="preserve">operaciones de endeudamiento y donaciones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AE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proofErr w:type="gramStart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</w:t>
            </w:r>
            <w:proofErr w:type="gramEnd"/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 máxima autoridad de cada entidad del sector público, son responsables de velar por el cumplimiento, ejecución, evaluación y seguimiento oportuno de estas políticas.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1656D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8B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DA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46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DAFIM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C09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52184E40" w14:textId="77777777" w:rsidTr="00AD70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E37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021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cuente con información oportuna que sea requerida por medio de la sociedad civil, auditoria externa u otros entes.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0B98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Facilitar el proceso de rendición de cuentas de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C657486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1C4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F92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E1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Encargada de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A8E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5AE7F277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BFF9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B5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diseñen e implementen normas, políticas y procedimientos aplicables a la administración de la inversión pública.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D5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Establecer procedimientos de control sobre el avance físico y financiero de la inversión en infraestructura y proyectos sociales, de conformidad con la normativa emitida por los entes rectores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3D453CA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D8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50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4B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Director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BFCD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6E1230D3" w14:textId="77777777" w:rsidTr="00AD7007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4A7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0D8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cuente con información gerencial confiable y oportuna, para la toma de decisiones en las unidades administrativas, financieras y operativas, conforme a los roles y responsabilidades de los servidores públicos.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E7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Emitir una política general del manejo y salvaguarda de la información relevante física y digital, relacionada con el alcance de objetivos institucionales, estratégicos, financieros, operacionales, de cumplimiento normativo y ejecución presupuestaria.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86CCFE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1A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73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D6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AB9B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33F3C86B" w14:textId="77777777" w:rsidTr="00AD7007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E7C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F12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Riesgo de extravío, incendio, pérdida, hurto, robo, de la documentación de respaldo de  las actividades administrativas, financieras, operativas y de cumplimiento  normativo, siguiendo un orden lógico, de fácil acceso y consulta, de tal manera que facilite la rendición de cuentas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4E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Adoptarse medidas de salvaguarda contra robos, incendios, humedad y otros riesgos, manteniéndolos por el tiempo establecido en las leyes específicas.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850B02C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D4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98A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BD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BBE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2668B08F" w14:textId="77777777" w:rsidTr="00AD7007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7608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D7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se cuente con  la documentación suficiente y competente que respalde las operaciones que realice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A9F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 documentación de respaldo promueve la transparencia y debe demostrar que se ha cumplido con los requisitos legales, administrativos, de registro y control de la entidad, para identificar la naturaleza, finalidad, resultados de cada operación y facilitar el análisis.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415A93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57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55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96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9A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30BE753E" w14:textId="77777777" w:rsidTr="00AD700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639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BF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Inexistencia de formularios numerados, independientemente del medio que se utilice para su generación, sea por imprenta o por medios informáticos.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D7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El control y uso de los formularios autorizados para sustentar toda operación financiera o administrativa deben contener, cuando sea aplicable, la referencia al número de copias, al destino de cada una de ellas y las firmas de autorización necesarias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E27C7B4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3B4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DD0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5A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Alcalde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E352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7821C77A" w14:textId="77777777" w:rsidTr="00AD700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9033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6F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exista una política general de comunicación de la información, que facilite una comunicación interna efectiva a los distintos niveles organizacionales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1C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Establecer los niveles jerárquicos de acceso a los medios de comunicación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7859D2D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0D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7FB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DAC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89F1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243D7AAA" w14:textId="77777777" w:rsidTr="00AD700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6EF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32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haya seguimiento y control de las operaciones que permitan identificar riesgos, tomar decisiones para administrarlos, aumentar la eficiencia y calidad de los procesos.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B15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Se deben establecer los distintos niveles de supervisión como una herramienta gerencial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BBA950B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34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Reuniones, cuestionarios y </w:t>
            </w:r>
            <w:proofErr w:type="spellStart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evaluacion</w:t>
            </w:r>
            <w:proofErr w:type="spellEnd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de desempeño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F25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94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678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78AE1A62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2E7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CC2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Cambios en la estrategia. • Factores internos y externos. • Incumplimiento de objetivos. • Incumplimiento de controles. • Uso inapropiado de los recursos de la entidad. • Incumplimiento a las leyes o regulaciones.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3A1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Identificar oportunidades de mejoras en las diferentes áreas o procesos, que le permita a la entidad ser más eficientes y cumplir con los objetivos.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D98F1B5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74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Reuniones, cuestionarios y </w:t>
            </w:r>
            <w:proofErr w:type="spellStart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evaluacion</w:t>
            </w:r>
            <w:proofErr w:type="spellEnd"/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 xml:space="preserve"> de desempeño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A27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AE6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67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0229998E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25E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883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Los resultados de los procedimientos de supervisión, no se comuniquen a las instancias que correspondan y no permita adoptar  medidas correctivas y consecuentemente no lograr los objetivos de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80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Los resultados de los procedimientos se deben comunicar y asegurarse que se tomen las medidas correctivas pertinentes y de seguimiento.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751B4BF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C12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 y cuestionarios.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95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874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Auditor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F4C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4</w:t>
            </w:r>
          </w:p>
        </w:tc>
      </w:tr>
      <w:tr w:rsidR="00AD7007" w:rsidRPr="00AD7007" w14:paraId="0E14231C" w14:textId="77777777" w:rsidTr="00AD70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247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F4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Que no haya seguimiento y control de las operaciones que permitan identificar riesgos, tomar decisiones para administrarlos, aumentar la eficiencia y calidad de los procesos. Por parte de cada unidad responsable.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48F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Informar por cada unidad responsable a través de sus Directores, las actividades de control y seguimiento de las operaciones, esto con el fin de identificar riesgos, tomar decisiones y dar calidad en los procesos.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495EE6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C4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B49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3A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Equipo de Dirección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E125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  <w:tr w:rsidR="00AD7007" w:rsidRPr="00AD7007" w14:paraId="0C3DDDF9" w14:textId="77777777" w:rsidTr="00AD70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468" w14:textId="77777777" w:rsidR="00AD7007" w:rsidRPr="00AD7007" w:rsidRDefault="00AD7007" w:rsidP="00AD7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C33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Falta de una adecuado respaldo de acciones legales dentro de la entidad que repercuta en sanciones.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993D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Las entidades están sujetas a leyes, regulaciones, normativas y compromisos contractuales, por tal razón, se deben establecer controles adecuados para asegurar su cumplimiento integral.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78849D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180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Reuniones, cuestionarios, fiscalización.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CDE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F3AC" w14:textId="77777777" w:rsidR="00AD7007" w:rsidRPr="00AD7007" w:rsidRDefault="00AD7007" w:rsidP="00AD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Asesor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AD9" w14:textId="77777777" w:rsidR="00AD7007" w:rsidRPr="00AD7007" w:rsidRDefault="00AD7007" w:rsidP="00A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AD7007"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  <w:t>3</w:t>
            </w:r>
          </w:p>
        </w:tc>
      </w:tr>
    </w:tbl>
    <w:p w14:paraId="355EE0E5" w14:textId="77777777" w:rsidR="00AD7007" w:rsidRDefault="00AD7007" w:rsidP="00C44E3F">
      <w:pPr>
        <w:tabs>
          <w:tab w:val="left" w:pos="3948"/>
        </w:tabs>
      </w:pPr>
    </w:p>
    <w:p w14:paraId="7D73B484" w14:textId="77777777" w:rsidR="00F965C9" w:rsidRDefault="00F965C9" w:rsidP="00C44E3F">
      <w:pPr>
        <w:tabs>
          <w:tab w:val="left" w:pos="3948"/>
        </w:tabs>
      </w:pPr>
    </w:p>
    <w:p w14:paraId="5AE122DD" w14:textId="77777777" w:rsidR="00F965C9" w:rsidRPr="002F0922" w:rsidRDefault="00F965C9" w:rsidP="00C44E3F">
      <w:pPr>
        <w:tabs>
          <w:tab w:val="left" w:pos="3948"/>
        </w:tabs>
      </w:pPr>
    </w:p>
    <w:p w14:paraId="3829610C" w14:textId="3472DA3B" w:rsidR="009740CD" w:rsidRPr="002F0922" w:rsidRDefault="009740CD" w:rsidP="001D6C7F">
      <w:pPr>
        <w:tabs>
          <w:tab w:val="left" w:pos="3463"/>
        </w:tabs>
      </w:pPr>
    </w:p>
    <w:sectPr w:rsidR="009740CD" w:rsidRPr="002F0922" w:rsidSect="00001CF3">
      <w:footerReference w:type="default" r:id="rId12"/>
      <w:pgSz w:w="17858" w:h="12183" w:orient="landscape" w:code="345"/>
      <w:pgMar w:top="1080" w:right="1440" w:bottom="1260" w:left="990" w:header="720" w:footer="49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03364" w14:textId="77777777" w:rsidR="00B767AE" w:rsidRDefault="00B767AE" w:rsidP="002413F3">
      <w:pPr>
        <w:spacing w:after="0" w:line="240" w:lineRule="auto"/>
      </w:pPr>
      <w:r>
        <w:separator/>
      </w:r>
    </w:p>
  </w:endnote>
  <w:endnote w:type="continuationSeparator" w:id="0">
    <w:p w14:paraId="7CDAACFE" w14:textId="77777777" w:rsidR="00B767AE" w:rsidRDefault="00B767AE" w:rsidP="0024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6296" w14:textId="719DD6CC" w:rsidR="00144A89" w:rsidRDefault="00144A8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304B4" w:rsidRPr="006304B4">
      <w:rPr>
        <w:noProof/>
        <w:color w:val="323E4F" w:themeColor="text2" w:themeShade="BF"/>
        <w:sz w:val="24"/>
        <w:szCs w:val="24"/>
        <w:lang w:val="es-ES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304B4" w:rsidRPr="006304B4">
      <w:rPr>
        <w:noProof/>
        <w:color w:val="323E4F" w:themeColor="text2" w:themeShade="BF"/>
        <w:sz w:val="24"/>
        <w:szCs w:val="24"/>
        <w:lang w:val="es-ES"/>
      </w:rPr>
      <w:t>36</w:t>
    </w:r>
    <w:r>
      <w:rPr>
        <w:color w:val="323E4F" w:themeColor="text2" w:themeShade="BF"/>
        <w:sz w:val="24"/>
        <w:szCs w:val="24"/>
      </w:rPr>
      <w:fldChar w:fldCharType="end"/>
    </w:r>
  </w:p>
  <w:p w14:paraId="0BCEA4AD" w14:textId="5FF543E3" w:rsidR="00144A89" w:rsidRDefault="00144A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E2BE" w14:textId="6B2139A4" w:rsidR="00144A89" w:rsidRDefault="00144A89" w:rsidP="00655F86">
    <w:pPr>
      <w:pStyle w:val="Piedepgina"/>
      <w:tabs>
        <w:tab w:val="clear" w:pos="4680"/>
        <w:tab w:val="clear" w:pos="9360"/>
        <w:tab w:val="left" w:pos="6342"/>
      </w:tabs>
    </w:pPr>
    <w:r>
      <w:tab/>
    </w:r>
  </w:p>
  <w:p w14:paraId="1FD762AD" w14:textId="77777777" w:rsidR="00144A89" w:rsidRDefault="00144A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F02B" w14:textId="77777777" w:rsidR="00B767AE" w:rsidRDefault="00B767AE" w:rsidP="002413F3">
      <w:pPr>
        <w:spacing w:after="0" w:line="240" w:lineRule="auto"/>
      </w:pPr>
      <w:r>
        <w:separator/>
      </w:r>
    </w:p>
  </w:footnote>
  <w:footnote w:type="continuationSeparator" w:id="0">
    <w:p w14:paraId="574DC4BF" w14:textId="77777777" w:rsidR="00B767AE" w:rsidRDefault="00B767AE" w:rsidP="0024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E316" w14:textId="6A0D17F2" w:rsidR="00144A89" w:rsidRDefault="00144A89" w:rsidP="00C44E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AED"/>
    <w:multiLevelType w:val="hybridMultilevel"/>
    <w:tmpl w:val="F79CAF28"/>
    <w:lvl w:ilvl="0" w:tplc="3A16B7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8113F"/>
    <w:multiLevelType w:val="hybridMultilevel"/>
    <w:tmpl w:val="9FEA700E"/>
    <w:lvl w:ilvl="0" w:tplc="E8D2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C01"/>
    <w:multiLevelType w:val="hybridMultilevel"/>
    <w:tmpl w:val="615A5656"/>
    <w:lvl w:ilvl="0" w:tplc="749A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1629"/>
    <w:multiLevelType w:val="hybridMultilevel"/>
    <w:tmpl w:val="E1E22CB4"/>
    <w:lvl w:ilvl="0" w:tplc="6B30A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31"/>
    <w:rsid w:val="00001CF3"/>
    <w:rsid w:val="00001FB0"/>
    <w:rsid w:val="0000321C"/>
    <w:rsid w:val="00004B48"/>
    <w:rsid w:val="00006FF2"/>
    <w:rsid w:val="000114A7"/>
    <w:rsid w:val="000140C3"/>
    <w:rsid w:val="00027486"/>
    <w:rsid w:val="000310AB"/>
    <w:rsid w:val="000401A3"/>
    <w:rsid w:val="000436C8"/>
    <w:rsid w:val="00043A41"/>
    <w:rsid w:val="00060A01"/>
    <w:rsid w:val="00065020"/>
    <w:rsid w:val="00066343"/>
    <w:rsid w:val="0007251E"/>
    <w:rsid w:val="0009710D"/>
    <w:rsid w:val="000A12D0"/>
    <w:rsid w:val="000A48D6"/>
    <w:rsid w:val="000A6820"/>
    <w:rsid w:val="000B5D7F"/>
    <w:rsid w:val="000C1482"/>
    <w:rsid w:val="000D26DD"/>
    <w:rsid w:val="000D60DD"/>
    <w:rsid w:val="000E5F70"/>
    <w:rsid w:val="000F3CC3"/>
    <w:rsid w:val="000F6A22"/>
    <w:rsid w:val="00101CA2"/>
    <w:rsid w:val="0010384B"/>
    <w:rsid w:val="00113FEB"/>
    <w:rsid w:val="0014469F"/>
    <w:rsid w:val="00144A89"/>
    <w:rsid w:val="0015736F"/>
    <w:rsid w:val="00162CC1"/>
    <w:rsid w:val="00163158"/>
    <w:rsid w:val="0016347E"/>
    <w:rsid w:val="00165DDD"/>
    <w:rsid w:val="00167E14"/>
    <w:rsid w:val="001A364E"/>
    <w:rsid w:val="001C12D2"/>
    <w:rsid w:val="001C185D"/>
    <w:rsid w:val="001C231A"/>
    <w:rsid w:val="001D00E6"/>
    <w:rsid w:val="001D2AB8"/>
    <w:rsid w:val="001D682F"/>
    <w:rsid w:val="001D6C7F"/>
    <w:rsid w:val="001E03D2"/>
    <w:rsid w:val="001F0B6C"/>
    <w:rsid w:val="001F6FFE"/>
    <w:rsid w:val="00203EEF"/>
    <w:rsid w:val="002257FA"/>
    <w:rsid w:val="002413F3"/>
    <w:rsid w:val="002513DD"/>
    <w:rsid w:val="002632BD"/>
    <w:rsid w:val="00276DB4"/>
    <w:rsid w:val="00287F03"/>
    <w:rsid w:val="00294394"/>
    <w:rsid w:val="00294926"/>
    <w:rsid w:val="00296CE1"/>
    <w:rsid w:val="00297870"/>
    <w:rsid w:val="002A7B1B"/>
    <w:rsid w:val="002B0742"/>
    <w:rsid w:val="002B1929"/>
    <w:rsid w:val="002F0922"/>
    <w:rsid w:val="0030337C"/>
    <w:rsid w:val="003124E9"/>
    <w:rsid w:val="0031326D"/>
    <w:rsid w:val="00313510"/>
    <w:rsid w:val="003142D3"/>
    <w:rsid w:val="00316376"/>
    <w:rsid w:val="0034737D"/>
    <w:rsid w:val="00352023"/>
    <w:rsid w:val="003556DC"/>
    <w:rsid w:val="003618CF"/>
    <w:rsid w:val="00380F74"/>
    <w:rsid w:val="0038538C"/>
    <w:rsid w:val="003A2ACE"/>
    <w:rsid w:val="003B2E23"/>
    <w:rsid w:val="003B52E4"/>
    <w:rsid w:val="003C2610"/>
    <w:rsid w:val="003D2FD8"/>
    <w:rsid w:val="003D69B0"/>
    <w:rsid w:val="003E1A81"/>
    <w:rsid w:val="003F3198"/>
    <w:rsid w:val="00404B4F"/>
    <w:rsid w:val="00420F8B"/>
    <w:rsid w:val="0042159C"/>
    <w:rsid w:val="004250BC"/>
    <w:rsid w:val="004312BE"/>
    <w:rsid w:val="00440798"/>
    <w:rsid w:val="0044468F"/>
    <w:rsid w:val="00445351"/>
    <w:rsid w:val="00451964"/>
    <w:rsid w:val="004A5266"/>
    <w:rsid w:val="004A5E27"/>
    <w:rsid w:val="004D18BF"/>
    <w:rsid w:val="004E3BCE"/>
    <w:rsid w:val="004E58D3"/>
    <w:rsid w:val="005000ED"/>
    <w:rsid w:val="00511931"/>
    <w:rsid w:val="005215C9"/>
    <w:rsid w:val="00524ABE"/>
    <w:rsid w:val="00537471"/>
    <w:rsid w:val="0056607C"/>
    <w:rsid w:val="0057208A"/>
    <w:rsid w:val="00575C1E"/>
    <w:rsid w:val="00583B72"/>
    <w:rsid w:val="005B1136"/>
    <w:rsid w:val="005B57D3"/>
    <w:rsid w:val="005D7A5D"/>
    <w:rsid w:val="005F3180"/>
    <w:rsid w:val="00603D8C"/>
    <w:rsid w:val="0061347F"/>
    <w:rsid w:val="00621F63"/>
    <w:rsid w:val="00623B64"/>
    <w:rsid w:val="006304B4"/>
    <w:rsid w:val="00636659"/>
    <w:rsid w:val="006441DB"/>
    <w:rsid w:val="006527C3"/>
    <w:rsid w:val="00652CC8"/>
    <w:rsid w:val="0065554D"/>
    <w:rsid w:val="00655F86"/>
    <w:rsid w:val="00661053"/>
    <w:rsid w:val="006674EC"/>
    <w:rsid w:val="006712F5"/>
    <w:rsid w:val="00675AFF"/>
    <w:rsid w:val="00675F73"/>
    <w:rsid w:val="00676EAD"/>
    <w:rsid w:val="00692488"/>
    <w:rsid w:val="006B3232"/>
    <w:rsid w:val="006B588B"/>
    <w:rsid w:val="006C6925"/>
    <w:rsid w:val="006D687E"/>
    <w:rsid w:val="006D6E6A"/>
    <w:rsid w:val="006E5421"/>
    <w:rsid w:val="006E61C6"/>
    <w:rsid w:val="006E6AEA"/>
    <w:rsid w:val="006F472D"/>
    <w:rsid w:val="00702FC0"/>
    <w:rsid w:val="00705492"/>
    <w:rsid w:val="00707FE7"/>
    <w:rsid w:val="0071529F"/>
    <w:rsid w:val="00723A69"/>
    <w:rsid w:val="007266BA"/>
    <w:rsid w:val="00730DF5"/>
    <w:rsid w:val="00734980"/>
    <w:rsid w:val="007445F9"/>
    <w:rsid w:val="00764905"/>
    <w:rsid w:val="00772C9A"/>
    <w:rsid w:val="00785833"/>
    <w:rsid w:val="00797A70"/>
    <w:rsid w:val="007A4586"/>
    <w:rsid w:val="007C3F32"/>
    <w:rsid w:val="007C77AC"/>
    <w:rsid w:val="007D4E62"/>
    <w:rsid w:val="007E2302"/>
    <w:rsid w:val="00800983"/>
    <w:rsid w:val="008025E2"/>
    <w:rsid w:val="00812F94"/>
    <w:rsid w:val="00826BAA"/>
    <w:rsid w:val="0082763E"/>
    <w:rsid w:val="00852B2A"/>
    <w:rsid w:val="0086053B"/>
    <w:rsid w:val="00871900"/>
    <w:rsid w:val="00871F38"/>
    <w:rsid w:val="00872290"/>
    <w:rsid w:val="00874350"/>
    <w:rsid w:val="00881016"/>
    <w:rsid w:val="008810FB"/>
    <w:rsid w:val="008864A2"/>
    <w:rsid w:val="008B08B6"/>
    <w:rsid w:val="008B10BB"/>
    <w:rsid w:val="008B1947"/>
    <w:rsid w:val="008B6EA2"/>
    <w:rsid w:val="008B7467"/>
    <w:rsid w:val="008C4C0B"/>
    <w:rsid w:val="008C6944"/>
    <w:rsid w:val="008E3807"/>
    <w:rsid w:val="009022D1"/>
    <w:rsid w:val="009055E1"/>
    <w:rsid w:val="00930CCD"/>
    <w:rsid w:val="00935423"/>
    <w:rsid w:val="00942FE3"/>
    <w:rsid w:val="0094499B"/>
    <w:rsid w:val="00950592"/>
    <w:rsid w:val="00950B24"/>
    <w:rsid w:val="00953973"/>
    <w:rsid w:val="00966EC3"/>
    <w:rsid w:val="00973E8A"/>
    <w:rsid w:val="00974090"/>
    <w:rsid w:val="009740CD"/>
    <w:rsid w:val="00993C9A"/>
    <w:rsid w:val="00997B79"/>
    <w:rsid w:val="009B6EA4"/>
    <w:rsid w:val="009F4246"/>
    <w:rsid w:val="00A01780"/>
    <w:rsid w:val="00A1417D"/>
    <w:rsid w:val="00A14AB0"/>
    <w:rsid w:val="00A16AE7"/>
    <w:rsid w:val="00A219B1"/>
    <w:rsid w:val="00A441F8"/>
    <w:rsid w:val="00A67AAF"/>
    <w:rsid w:val="00A730F2"/>
    <w:rsid w:val="00A877C8"/>
    <w:rsid w:val="00AA548C"/>
    <w:rsid w:val="00AA5A4D"/>
    <w:rsid w:val="00AB19DD"/>
    <w:rsid w:val="00AB5F7E"/>
    <w:rsid w:val="00AD17A8"/>
    <w:rsid w:val="00AD5407"/>
    <w:rsid w:val="00AD6760"/>
    <w:rsid w:val="00AD7007"/>
    <w:rsid w:val="00AE41DA"/>
    <w:rsid w:val="00AF5DC2"/>
    <w:rsid w:val="00AF6588"/>
    <w:rsid w:val="00AF71B0"/>
    <w:rsid w:val="00AF787E"/>
    <w:rsid w:val="00B15F5C"/>
    <w:rsid w:val="00B41B3E"/>
    <w:rsid w:val="00B53B92"/>
    <w:rsid w:val="00B57ED9"/>
    <w:rsid w:val="00B61756"/>
    <w:rsid w:val="00B63CB2"/>
    <w:rsid w:val="00B66155"/>
    <w:rsid w:val="00B74D69"/>
    <w:rsid w:val="00B767AE"/>
    <w:rsid w:val="00B904EB"/>
    <w:rsid w:val="00B97851"/>
    <w:rsid w:val="00BC0E01"/>
    <w:rsid w:val="00BC3E06"/>
    <w:rsid w:val="00BC57AF"/>
    <w:rsid w:val="00BD1D2A"/>
    <w:rsid w:val="00BD7468"/>
    <w:rsid w:val="00BE13BB"/>
    <w:rsid w:val="00BE2E72"/>
    <w:rsid w:val="00BE6F41"/>
    <w:rsid w:val="00BF01FB"/>
    <w:rsid w:val="00BF4A58"/>
    <w:rsid w:val="00BF50E2"/>
    <w:rsid w:val="00BF5304"/>
    <w:rsid w:val="00BF60BA"/>
    <w:rsid w:val="00C154AE"/>
    <w:rsid w:val="00C35057"/>
    <w:rsid w:val="00C412EB"/>
    <w:rsid w:val="00C44E3F"/>
    <w:rsid w:val="00C56378"/>
    <w:rsid w:val="00C7248A"/>
    <w:rsid w:val="00C803C8"/>
    <w:rsid w:val="00C83494"/>
    <w:rsid w:val="00C9325C"/>
    <w:rsid w:val="00CA5604"/>
    <w:rsid w:val="00CB3594"/>
    <w:rsid w:val="00CD0609"/>
    <w:rsid w:val="00CF3D80"/>
    <w:rsid w:val="00CF5B0C"/>
    <w:rsid w:val="00D03589"/>
    <w:rsid w:val="00D16C30"/>
    <w:rsid w:val="00D3200B"/>
    <w:rsid w:val="00D35A48"/>
    <w:rsid w:val="00D440DD"/>
    <w:rsid w:val="00D4689B"/>
    <w:rsid w:val="00D64782"/>
    <w:rsid w:val="00D94A6B"/>
    <w:rsid w:val="00D95610"/>
    <w:rsid w:val="00D95ABB"/>
    <w:rsid w:val="00DB1A61"/>
    <w:rsid w:val="00DB1E5A"/>
    <w:rsid w:val="00DB4FCA"/>
    <w:rsid w:val="00DC66F3"/>
    <w:rsid w:val="00DD7D58"/>
    <w:rsid w:val="00DE0B98"/>
    <w:rsid w:val="00DE53A3"/>
    <w:rsid w:val="00DF49AD"/>
    <w:rsid w:val="00E03420"/>
    <w:rsid w:val="00E14DBB"/>
    <w:rsid w:val="00E221FE"/>
    <w:rsid w:val="00E249A8"/>
    <w:rsid w:val="00E31B40"/>
    <w:rsid w:val="00E424C8"/>
    <w:rsid w:val="00E63492"/>
    <w:rsid w:val="00E759F0"/>
    <w:rsid w:val="00E77FDA"/>
    <w:rsid w:val="00E80D43"/>
    <w:rsid w:val="00E95160"/>
    <w:rsid w:val="00E9604D"/>
    <w:rsid w:val="00EB352D"/>
    <w:rsid w:val="00EC61AF"/>
    <w:rsid w:val="00ED56CA"/>
    <w:rsid w:val="00ED5AD2"/>
    <w:rsid w:val="00ED6394"/>
    <w:rsid w:val="00EE5B5C"/>
    <w:rsid w:val="00EF3223"/>
    <w:rsid w:val="00F045BE"/>
    <w:rsid w:val="00F05DD3"/>
    <w:rsid w:val="00F1239F"/>
    <w:rsid w:val="00F15218"/>
    <w:rsid w:val="00F23DA3"/>
    <w:rsid w:val="00F24BA8"/>
    <w:rsid w:val="00F553D3"/>
    <w:rsid w:val="00F6309C"/>
    <w:rsid w:val="00F762A9"/>
    <w:rsid w:val="00F80175"/>
    <w:rsid w:val="00F82A6A"/>
    <w:rsid w:val="00F86334"/>
    <w:rsid w:val="00F940B3"/>
    <w:rsid w:val="00F965C9"/>
    <w:rsid w:val="00F96751"/>
    <w:rsid w:val="00FA3393"/>
    <w:rsid w:val="00FA66E8"/>
    <w:rsid w:val="00FA7980"/>
    <w:rsid w:val="00FB50B0"/>
    <w:rsid w:val="00FC7D08"/>
    <w:rsid w:val="00FD2E50"/>
    <w:rsid w:val="00FD7436"/>
    <w:rsid w:val="00FE51CA"/>
    <w:rsid w:val="00FF0578"/>
    <w:rsid w:val="00FF0DE2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93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5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3F3"/>
  </w:style>
  <w:style w:type="paragraph" w:styleId="Piedepgina">
    <w:name w:val="footer"/>
    <w:basedOn w:val="Normal"/>
    <w:link w:val="PiedepginaCar"/>
    <w:uiPriority w:val="99"/>
    <w:unhideWhenUsed/>
    <w:rsid w:val="0024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3F3"/>
  </w:style>
  <w:style w:type="character" w:styleId="Nmerodepgina">
    <w:name w:val="page number"/>
    <w:basedOn w:val="Fuentedeprrafopredeter"/>
    <w:uiPriority w:val="99"/>
    <w:unhideWhenUsed/>
    <w:rsid w:val="00655F86"/>
  </w:style>
  <w:style w:type="table" w:styleId="Tablaconcuadrcula">
    <w:name w:val="Table Grid"/>
    <w:basedOn w:val="Tablanormal"/>
    <w:uiPriority w:val="39"/>
    <w:rsid w:val="00A7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BF01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1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Sinespaciado">
    <w:name w:val="No Spacing"/>
    <w:uiPriority w:val="1"/>
    <w:qFormat/>
    <w:rsid w:val="002F09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07"/>
    <w:rPr>
      <w:rFonts w:ascii="Tahoma" w:hAnsi="Tahoma" w:cs="Tahoma"/>
      <w:sz w:val="16"/>
      <w:szCs w:val="16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5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3F3"/>
  </w:style>
  <w:style w:type="paragraph" w:styleId="Piedepgina">
    <w:name w:val="footer"/>
    <w:basedOn w:val="Normal"/>
    <w:link w:val="PiedepginaCar"/>
    <w:uiPriority w:val="99"/>
    <w:unhideWhenUsed/>
    <w:rsid w:val="0024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3F3"/>
  </w:style>
  <w:style w:type="character" w:styleId="Nmerodepgina">
    <w:name w:val="page number"/>
    <w:basedOn w:val="Fuentedeprrafopredeter"/>
    <w:uiPriority w:val="99"/>
    <w:unhideWhenUsed/>
    <w:rsid w:val="00655F86"/>
  </w:style>
  <w:style w:type="table" w:styleId="Tablaconcuadrcula">
    <w:name w:val="Table Grid"/>
    <w:basedOn w:val="Tablanormal"/>
    <w:uiPriority w:val="39"/>
    <w:rsid w:val="00A7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BF01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17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Sinespaciado">
    <w:name w:val="No Spacing"/>
    <w:uiPriority w:val="1"/>
    <w:qFormat/>
    <w:rsid w:val="002F09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07"/>
    <w:rPr>
      <w:rFonts w:ascii="Tahom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E0B7-844A-40DA-8952-EC3203C1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10192</Words>
  <Characters>56058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Paz</dc:creator>
  <cp:lastModifiedBy>CRISTIAN</cp:lastModifiedBy>
  <cp:revision>3</cp:revision>
  <dcterms:created xsi:type="dcterms:W3CDTF">2023-04-29T00:39:00Z</dcterms:created>
  <dcterms:modified xsi:type="dcterms:W3CDTF">2023-04-29T01:03:00Z</dcterms:modified>
</cp:coreProperties>
</file>