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5B8E7" w14:textId="1EB06678" w:rsidR="000E7AF7" w:rsidRDefault="00462768">
      <w:pPr>
        <w:spacing w:after="200" w:line="276" w:lineRule="auto"/>
        <w:rPr>
          <w:noProof/>
        </w:rPr>
      </w:pPr>
      <w:r w:rsidRPr="00462768">
        <w:rPr>
          <w:noProof/>
        </w:rPr>
        <w:drawing>
          <wp:anchor distT="0" distB="0" distL="114300" distR="114300" simplePos="0" relativeHeight="251744256" behindDoc="0" locked="0" layoutInCell="1" allowOverlap="1" wp14:anchorId="6DC751C8" wp14:editId="095B7E3E">
            <wp:simplePos x="0" y="0"/>
            <wp:positionH relativeFrom="margin">
              <wp:align>left</wp:align>
            </wp:positionH>
            <wp:positionV relativeFrom="paragraph">
              <wp:posOffset>604814</wp:posOffset>
            </wp:positionV>
            <wp:extent cx="1790700" cy="2205355"/>
            <wp:effectExtent l="133350" t="76200" r="76200" b="137795"/>
            <wp:wrapSquare wrapText="bothSides"/>
            <wp:docPr id="19456663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05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50400" behindDoc="0" locked="0" layoutInCell="1" allowOverlap="1" wp14:anchorId="731491CC" wp14:editId="4DC80CA2">
            <wp:simplePos x="0" y="0"/>
            <wp:positionH relativeFrom="column">
              <wp:posOffset>2074194</wp:posOffset>
            </wp:positionH>
            <wp:positionV relativeFrom="paragraph">
              <wp:posOffset>624205</wp:posOffset>
            </wp:positionV>
            <wp:extent cx="1613564" cy="2149790"/>
            <wp:effectExtent l="133350" t="76200" r="62865" b="136525"/>
            <wp:wrapNone/>
            <wp:docPr id="115982920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64" cy="2149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52448" behindDoc="0" locked="0" layoutInCell="1" allowOverlap="1" wp14:anchorId="73A5F0E4" wp14:editId="58FE4E46">
            <wp:simplePos x="0" y="0"/>
            <wp:positionH relativeFrom="margin">
              <wp:posOffset>3971290</wp:posOffset>
            </wp:positionH>
            <wp:positionV relativeFrom="paragraph">
              <wp:posOffset>601980</wp:posOffset>
            </wp:positionV>
            <wp:extent cx="1558290" cy="2175510"/>
            <wp:effectExtent l="133350" t="76200" r="80010" b="1295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175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46304" behindDoc="0" locked="0" layoutInCell="1" allowOverlap="1" wp14:anchorId="7386C3CA" wp14:editId="2DDF9B77">
            <wp:simplePos x="0" y="0"/>
            <wp:positionH relativeFrom="margin">
              <wp:posOffset>2172249</wp:posOffset>
            </wp:positionH>
            <wp:positionV relativeFrom="paragraph">
              <wp:posOffset>3021452</wp:posOffset>
            </wp:positionV>
            <wp:extent cx="3005635" cy="1718945"/>
            <wp:effectExtent l="133350" t="76200" r="80645" b="128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35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47328" behindDoc="0" locked="0" layoutInCell="1" allowOverlap="1" wp14:anchorId="129AFDCD" wp14:editId="65CAC82B">
            <wp:simplePos x="0" y="0"/>
            <wp:positionH relativeFrom="margin">
              <wp:posOffset>8246489</wp:posOffset>
            </wp:positionH>
            <wp:positionV relativeFrom="paragraph">
              <wp:posOffset>545816</wp:posOffset>
            </wp:positionV>
            <wp:extent cx="2374530" cy="4060190"/>
            <wp:effectExtent l="114300" t="76200" r="64135" b="130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62" cy="4063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51424" behindDoc="0" locked="0" layoutInCell="1" allowOverlap="1" wp14:anchorId="29DA3CAD" wp14:editId="4B3206E7">
            <wp:simplePos x="0" y="0"/>
            <wp:positionH relativeFrom="margin">
              <wp:posOffset>5503289</wp:posOffset>
            </wp:positionH>
            <wp:positionV relativeFrom="paragraph">
              <wp:posOffset>2934174</wp:posOffset>
            </wp:positionV>
            <wp:extent cx="2388032" cy="1773555"/>
            <wp:effectExtent l="114300" t="76200" r="69850" b="131445"/>
            <wp:wrapNone/>
            <wp:docPr id="679821554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26" cy="1774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49376" behindDoc="0" locked="0" layoutInCell="1" allowOverlap="1" wp14:anchorId="567B0BCF" wp14:editId="3661BF49">
            <wp:simplePos x="0" y="0"/>
            <wp:positionH relativeFrom="column">
              <wp:posOffset>525117</wp:posOffset>
            </wp:positionH>
            <wp:positionV relativeFrom="paragraph">
              <wp:posOffset>2939387</wp:posOffset>
            </wp:positionV>
            <wp:extent cx="1409141" cy="1878854"/>
            <wp:effectExtent l="133350" t="76200" r="76835" b="140970"/>
            <wp:wrapNone/>
            <wp:docPr id="1073028017" name="Imagen 107302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41" cy="18788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768">
        <w:rPr>
          <w:noProof/>
        </w:rPr>
        <w:drawing>
          <wp:anchor distT="0" distB="0" distL="114300" distR="114300" simplePos="0" relativeHeight="251745280" behindDoc="0" locked="0" layoutInCell="1" allowOverlap="1" wp14:anchorId="1FD77243" wp14:editId="5F024188">
            <wp:simplePos x="0" y="0"/>
            <wp:positionH relativeFrom="margin">
              <wp:posOffset>5786262</wp:posOffset>
            </wp:positionH>
            <wp:positionV relativeFrom="paragraph">
              <wp:posOffset>586541</wp:posOffset>
            </wp:positionV>
            <wp:extent cx="2309600" cy="2154841"/>
            <wp:effectExtent l="133350" t="76200" r="71755" b="131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00" cy="2154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302EF5" wp14:editId="2F1D5A59">
                <wp:simplePos x="0" y="0"/>
                <wp:positionH relativeFrom="margin">
                  <wp:align>left</wp:align>
                </wp:positionH>
                <wp:positionV relativeFrom="paragraph">
                  <wp:posOffset>4740749</wp:posOffset>
                </wp:positionV>
                <wp:extent cx="8665845" cy="66874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5845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2CD48" w14:textId="77777777" w:rsidR="00DF3DB7" w:rsidRPr="003E5AD0" w:rsidRDefault="00DF3DB7" w:rsidP="00DF3DB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3E5AD0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MUNICIPALIDAD DE SAN JOSE DEL GOLFO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2EF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373.3pt;width:682.35pt;height:52.6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" filled="f" stroked="f" strokeweight=".5pt">
                <v:textbox>
                  <w:txbxContent>
                    <w:p w14:paraId="3AB2CD48" w14:textId="77777777" w:rsidR="00DF3DB7" w:rsidRPr="003E5AD0" w:rsidRDefault="00DF3DB7" w:rsidP="00DF3DB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3E5AD0">
                        <w:rPr>
                          <w:b/>
                          <w:bCs/>
                          <w:sz w:val="60"/>
                          <w:szCs w:val="60"/>
                        </w:rPr>
                        <w:t>MUNICIPALIDAD DE SAN JOSE DEL GOLFO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DB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7AF490" wp14:editId="287534FD">
                <wp:simplePos x="0" y="0"/>
                <wp:positionH relativeFrom="margin">
                  <wp:align>left</wp:align>
                </wp:positionH>
                <wp:positionV relativeFrom="paragraph">
                  <wp:posOffset>5592</wp:posOffset>
                </wp:positionV>
                <wp:extent cx="6537278" cy="709683"/>
                <wp:effectExtent l="0" t="0" r="16510" b="146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278" cy="70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66354B" w14:textId="2EDBFAA6" w:rsidR="00DF3DB7" w:rsidRPr="00DF3DB7" w:rsidRDefault="00DF3DB7" w:rsidP="00DF3DB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s-GT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es-GT"/>
                              </w:rPr>
                              <w:t>PLAN OPERATIVO 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F490" id="Cuadro de texto 2" o:spid="_x0000_s1027" type="#_x0000_t202" style="position:absolute;margin-left:0;margin-top:.45pt;width:514.75pt;height:55.9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" fillcolor="white [3201]" strokecolor="white [3212]" strokeweight=".5pt">
                <v:textbox>
                  <w:txbxContent>
                    <w:p w14:paraId="5366354B" w14:textId="2EDBFAA6" w:rsidR="00DF3DB7" w:rsidRPr="00DF3DB7" w:rsidRDefault="00DF3DB7" w:rsidP="00DF3DB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s-GT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es-GT"/>
                        </w:rPr>
                        <w:t>PLAN OPERATIVO 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FF">
        <w:rPr>
          <w:noProof/>
        </w:rPr>
        <w:drawing>
          <wp:anchor distT="0" distB="0" distL="114300" distR="114300" simplePos="0" relativeHeight="251738112" behindDoc="0" locked="0" layoutInCell="1" allowOverlap="1" wp14:anchorId="00800E13" wp14:editId="0C835F97">
            <wp:simplePos x="0" y="0"/>
            <wp:positionH relativeFrom="margin">
              <wp:posOffset>-324305</wp:posOffset>
            </wp:positionH>
            <wp:positionV relativeFrom="paragraph">
              <wp:posOffset>-199125</wp:posOffset>
            </wp:positionV>
            <wp:extent cx="11110140" cy="5404514"/>
            <wp:effectExtent l="0" t="0" r="0" b="5715"/>
            <wp:wrapNone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0140" cy="540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1BD">
        <w:rPr>
          <w:noProof/>
        </w:rPr>
        <w:t>P</w:t>
      </w:r>
      <w:r w:rsidR="000E7AF7">
        <w:rPr>
          <w:noProof/>
        </w:rPr>
        <w:br w:type="page"/>
      </w:r>
    </w:p>
    <w:p w14:paraId="335678B5" w14:textId="77777777" w:rsidR="00EF05ED" w:rsidRPr="00337BDC" w:rsidRDefault="00EF05ED" w:rsidP="00295F39">
      <w:pPr>
        <w:spacing w:after="200" w:line="276" w:lineRule="auto"/>
        <w:ind w:right="709"/>
        <w:rPr>
          <w:rFonts w:ascii="Avenir Next LT Pro" w:eastAsiaTheme="minorHAnsi" w:hAnsi="Avenir Next LT Pro"/>
          <w:b/>
          <w:sz w:val="32"/>
          <w:szCs w:val="32"/>
          <w:lang w:val="es-GT" w:eastAsia="en-US"/>
        </w:rPr>
      </w:pPr>
    </w:p>
    <w:p w14:paraId="4F8A9629" w14:textId="77777777" w:rsidR="00F50507" w:rsidRPr="00A22B38" w:rsidRDefault="00F50507" w:rsidP="00F50507">
      <w:pPr>
        <w:spacing w:after="200" w:line="276" w:lineRule="auto"/>
        <w:rPr>
          <w:rFonts w:ascii="Avenir Next LT Pro" w:eastAsiaTheme="minorHAnsi" w:hAnsi="Avenir Next LT Pro"/>
          <w:b/>
          <w:sz w:val="36"/>
          <w:szCs w:val="36"/>
          <w:lang w:val="es-GT" w:eastAsia="en-US"/>
        </w:rPr>
      </w:pPr>
      <w:r w:rsidRPr="00A22B38">
        <w:rPr>
          <w:rFonts w:ascii="Avenir Next LT Pro" w:eastAsiaTheme="minorHAnsi" w:hAnsi="Avenir Next LT Pro"/>
          <w:b/>
          <w:sz w:val="36"/>
          <w:szCs w:val="36"/>
          <w:lang w:val="es-GT" w:eastAsia="en-US"/>
        </w:rPr>
        <w:t>PRESENTACION</w:t>
      </w:r>
    </w:p>
    <w:p w14:paraId="12AF9311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 w:cstheme="minorBidi"/>
          <w:sz w:val="32"/>
          <w:szCs w:val="32"/>
          <w:lang w:val="es-GT" w:eastAsia="en-US"/>
        </w:rPr>
      </w:pPr>
    </w:p>
    <w:p w14:paraId="74A9A36D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 xml:space="preserve">La Municipalidad de San José del Golfo tiene el gusto de presentarles el Plan Estratégico Institucional </w:t>
      </w:r>
    </w:p>
    <w:p w14:paraId="2AEF8BE7" w14:textId="7FE550FE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>(PEI), el Plan Operativo Multianual (POM) y el Plan Operativo Anual (POA) correspondiente al año 202</w:t>
      </w:r>
      <w:r w:rsidR="0053124B">
        <w:rPr>
          <w:rFonts w:ascii="Avenir Next LT Pro" w:eastAsiaTheme="minorHAnsi" w:hAnsi="Avenir Next LT Pro"/>
          <w:sz w:val="32"/>
          <w:szCs w:val="32"/>
          <w:lang w:val="es-GT" w:eastAsia="en-US"/>
        </w:rPr>
        <w:t>4</w:t>
      </w: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 xml:space="preserve"> </w:t>
      </w:r>
    </w:p>
    <w:p w14:paraId="42D6E7C6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 xml:space="preserve">en los cuales constituyen las planificaciones, como resultado de las reuniones de los Consejos </w:t>
      </w:r>
    </w:p>
    <w:p w14:paraId="49865C03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>Comunitarios de Desarrollo (COCODES), alcaldes auxiliares y sociedad civil, en los que se priorizaron los</w:t>
      </w:r>
    </w:p>
    <w:p w14:paraId="4284CB10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 xml:space="preserve"> proyectos de infraestructura e inversión social para el municipio, para orientar la inversión del municipio </w:t>
      </w:r>
    </w:p>
    <w:p w14:paraId="7B6EF4D5" w14:textId="77777777" w:rsidR="00F50507" w:rsidRDefault="00F50507" w:rsidP="00F50507">
      <w:pPr>
        <w:spacing w:after="200" w:line="276" w:lineRule="auto"/>
        <w:jc w:val="both"/>
        <w:rPr>
          <w:rFonts w:ascii="Avenir Next LT Pro" w:eastAsiaTheme="minorHAnsi" w:hAnsi="Avenir Next LT Pro"/>
          <w:sz w:val="32"/>
          <w:szCs w:val="32"/>
          <w:lang w:val="es-GT" w:eastAsia="en-US"/>
        </w:rPr>
      </w:pPr>
      <w:r>
        <w:rPr>
          <w:rFonts w:ascii="Avenir Next LT Pro" w:eastAsiaTheme="minorHAnsi" w:hAnsi="Avenir Next LT Pro"/>
          <w:sz w:val="32"/>
          <w:szCs w:val="32"/>
          <w:lang w:val="es-GT" w:eastAsia="en-US"/>
        </w:rPr>
        <w:t>para mejorar la calidad de vida de sus habitantes.</w:t>
      </w:r>
    </w:p>
    <w:p w14:paraId="6AB38F47" w14:textId="77777777" w:rsidR="00F50507" w:rsidRDefault="00F50507" w:rsidP="00F50507">
      <w:pPr>
        <w:spacing w:after="200" w:line="276" w:lineRule="auto"/>
        <w:rPr>
          <w:rFonts w:eastAsiaTheme="minorHAnsi"/>
          <w:sz w:val="32"/>
          <w:szCs w:val="32"/>
          <w:lang w:val="es-GT" w:eastAsia="en-US"/>
        </w:rPr>
      </w:pPr>
    </w:p>
    <w:p w14:paraId="058C9966" w14:textId="77777777" w:rsidR="00F50507" w:rsidRDefault="00F50507" w:rsidP="00F50507">
      <w:pPr>
        <w:spacing w:after="200" w:line="276" w:lineRule="auto"/>
        <w:jc w:val="center"/>
        <w:rPr>
          <w:rFonts w:eastAsiaTheme="minorHAnsi"/>
          <w:sz w:val="32"/>
          <w:szCs w:val="32"/>
          <w:lang w:val="es-GT" w:eastAsia="en-US"/>
        </w:rPr>
      </w:pPr>
    </w:p>
    <w:p w14:paraId="7DE5822B" w14:textId="77777777" w:rsidR="00F50507" w:rsidRDefault="00F50507" w:rsidP="00F50507">
      <w:pPr>
        <w:spacing w:after="200" w:line="276" w:lineRule="auto"/>
        <w:jc w:val="center"/>
        <w:rPr>
          <w:rFonts w:eastAsiaTheme="minorHAnsi"/>
          <w:sz w:val="32"/>
          <w:szCs w:val="32"/>
          <w:lang w:val="es-GT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59F98F" wp14:editId="1AC7C9FA">
                <wp:simplePos x="0" y="0"/>
                <wp:positionH relativeFrom="column">
                  <wp:posOffset>3883025</wp:posOffset>
                </wp:positionH>
                <wp:positionV relativeFrom="paragraph">
                  <wp:posOffset>380365</wp:posOffset>
                </wp:positionV>
                <wp:extent cx="3308985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89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8A992" id="Conector recto 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5pt,29.95pt" to="566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" strokecolor="#4a7ebb"/>
            </w:pict>
          </mc:Fallback>
        </mc:AlternateContent>
      </w:r>
      <w:r>
        <w:rPr>
          <w:rFonts w:eastAsiaTheme="minorHAnsi"/>
          <w:sz w:val="32"/>
          <w:szCs w:val="32"/>
          <w:lang w:val="es-GT" w:eastAsia="en-US"/>
        </w:rPr>
        <w:t xml:space="preserve">    </w:t>
      </w:r>
    </w:p>
    <w:p w14:paraId="68BF9A96" w14:textId="77777777" w:rsidR="00F50507" w:rsidRDefault="00F50507" w:rsidP="00F50507">
      <w:pPr>
        <w:jc w:val="center"/>
        <w:rPr>
          <w:rFonts w:ascii="Arial" w:eastAsia="MS Mincho" w:hAnsi="Arial" w:cs="Arial"/>
          <w:sz w:val="32"/>
          <w:szCs w:val="32"/>
          <w:lang w:val="es-ES_tradnl" w:eastAsia="en-US"/>
        </w:rPr>
      </w:pPr>
      <w:r>
        <w:rPr>
          <w:rFonts w:ascii="Arial" w:eastAsia="MS Mincho" w:hAnsi="Arial" w:cs="Arial"/>
          <w:sz w:val="32"/>
          <w:szCs w:val="32"/>
          <w:lang w:val="es-ES_tradnl" w:eastAsia="en-US"/>
        </w:rPr>
        <w:t>José Rocael Chámale Enríquez</w:t>
      </w:r>
    </w:p>
    <w:p w14:paraId="2741925B" w14:textId="0F020E6A" w:rsidR="00967092" w:rsidRPr="00ED4680" w:rsidRDefault="00F50507" w:rsidP="00ED4680">
      <w:pPr>
        <w:jc w:val="center"/>
        <w:rPr>
          <w:rFonts w:ascii="Arial" w:eastAsia="MS Mincho" w:hAnsi="Arial" w:cs="Arial"/>
          <w:sz w:val="32"/>
          <w:szCs w:val="32"/>
          <w:lang w:val="es-ES_tradnl" w:eastAsia="en-US"/>
        </w:rPr>
      </w:pPr>
      <w:r>
        <w:rPr>
          <w:rFonts w:ascii="Arial" w:eastAsia="MS Mincho" w:hAnsi="Arial" w:cs="Arial"/>
          <w:sz w:val="32"/>
          <w:szCs w:val="32"/>
          <w:lang w:val="es-ES_tradnl" w:eastAsia="en-US"/>
        </w:rPr>
        <w:t>Alcalde Municipal</w:t>
      </w:r>
    </w:p>
    <w:p w14:paraId="75875BE7" w14:textId="69639CCE" w:rsidR="00084C87" w:rsidRDefault="00BE116D" w:rsidP="00295F39">
      <w:pPr>
        <w:spacing w:after="200" w:line="276" w:lineRule="auto"/>
        <w:ind w:right="709"/>
        <w:rPr>
          <w:b/>
          <w:sz w:val="32"/>
          <w:szCs w:val="32"/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43661FF" wp14:editId="294A4F57">
            <wp:simplePos x="0" y="0"/>
            <wp:positionH relativeFrom="margin">
              <wp:posOffset>682953</wp:posOffset>
            </wp:positionH>
            <wp:positionV relativeFrom="paragraph">
              <wp:posOffset>-60062</wp:posOffset>
            </wp:positionV>
            <wp:extent cx="3436882" cy="5379866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2" cy="537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739" w:rsidRPr="006E70FD">
        <w:rPr>
          <w:b/>
          <w:noProof/>
          <w:sz w:val="32"/>
          <w:szCs w:val="32"/>
          <w:lang w:val="es-G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9893F8A" wp14:editId="45D07475">
                <wp:simplePos x="0" y="0"/>
                <wp:positionH relativeFrom="column">
                  <wp:posOffset>5352284</wp:posOffset>
                </wp:positionH>
                <wp:positionV relativeFrom="paragraph">
                  <wp:posOffset>1690283</wp:posOffset>
                </wp:positionV>
                <wp:extent cx="476758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A4140" w14:textId="77777777" w:rsidR="000E14F5" w:rsidRPr="00337BDC" w:rsidRDefault="000E14F5" w:rsidP="006E70FD">
                            <w:pPr>
                              <w:spacing w:after="200" w:line="276" w:lineRule="auto"/>
                              <w:jc w:val="center"/>
                              <w:rPr>
                                <w:rFonts w:ascii="Avenir Next LT Pro" w:eastAsiaTheme="minorHAnsi" w:hAnsi="Avenir Next LT Pro" w:cs="Arial"/>
                                <w:b/>
                                <w:sz w:val="40"/>
                                <w:szCs w:val="40"/>
                                <w:lang w:val="es-GT" w:eastAsia="en-US"/>
                              </w:rPr>
                            </w:pP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R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T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IFI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C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6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CIÓN 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3"/>
                                <w:sz w:val="40"/>
                                <w:szCs w:val="40"/>
                                <w:lang w:val="es-GT"/>
                              </w:rPr>
                              <w:t>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L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P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U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NT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O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2"/>
                                <w:sz w:val="40"/>
                                <w:szCs w:val="40"/>
                                <w:lang w:val="es-GT"/>
                              </w:rPr>
                              <w:t>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E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8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CTA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6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DE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5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8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PROB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7"/>
                                <w:sz w:val="40"/>
                                <w:szCs w:val="40"/>
                                <w:lang w:val="es-GT"/>
                              </w:rPr>
                              <w:t>A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CIÓN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1"/>
                                <w:sz w:val="40"/>
                                <w:szCs w:val="40"/>
                                <w:lang w:val="es-GT"/>
                              </w:rPr>
                              <w:t xml:space="preserve">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>D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E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L 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-4"/>
                                <w:sz w:val="40"/>
                                <w:szCs w:val="40"/>
                                <w:lang w:val="es-GT"/>
                              </w:rPr>
                              <w:t>P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pacing w:val="2"/>
                                <w:sz w:val="40"/>
                                <w:szCs w:val="40"/>
                                <w:lang w:val="es-GT"/>
                              </w:rPr>
                              <w:t>O</w:t>
                            </w:r>
                            <w:r w:rsidRPr="00337BDC">
                              <w:rPr>
                                <w:rFonts w:ascii="Avenir Next LT Pro" w:hAnsi="Avenir Next LT Pro" w:cs="Arial"/>
                                <w:b/>
                                <w:sz w:val="40"/>
                                <w:szCs w:val="40"/>
                                <w:lang w:val="es-GT"/>
                              </w:rPr>
                              <w:t xml:space="preserve">A </w:t>
                            </w:r>
                          </w:p>
                          <w:p w14:paraId="4B95EBC6" w14:textId="77777777" w:rsidR="000E14F5" w:rsidRDefault="000E14F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93F8A" id="_x0000_s1028" type="#_x0000_t202" style="position:absolute;margin-left:421.45pt;margin-top:133.1pt;width:375.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" stroked="f">
                <v:textbox style="mso-fit-shape-to-text:t">
                  <w:txbxContent>
                    <w:p w14:paraId="11AA4140" w14:textId="77777777" w:rsidR="000E14F5" w:rsidRPr="00337BDC" w:rsidRDefault="000E14F5" w:rsidP="006E70FD">
                      <w:pPr>
                        <w:spacing w:after="200" w:line="276" w:lineRule="auto"/>
                        <w:jc w:val="center"/>
                        <w:rPr>
                          <w:rFonts w:ascii="Avenir Next LT Pro" w:eastAsiaTheme="minorHAnsi" w:hAnsi="Avenir Next LT Pro" w:cs="Arial"/>
                          <w:b/>
                          <w:sz w:val="40"/>
                          <w:szCs w:val="40"/>
                          <w:lang w:val="es-GT" w:eastAsia="en-US"/>
                        </w:rPr>
                      </w:pP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R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T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IFI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C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6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CIÓN 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3"/>
                          <w:sz w:val="40"/>
                          <w:szCs w:val="40"/>
                          <w:lang w:val="es-GT"/>
                        </w:rPr>
                        <w:t>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L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P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U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NT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O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2"/>
                          <w:sz w:val="40"/>
                          <w:szCs w:val="40"/>
                          <w:lang w:val="es-GT"/>
                        </w:rPr>
                        <w:t>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E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8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CTA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6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DE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5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8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PROB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7"/>
                          <w:sz w:val="40"/>
                          <w:szCs w:val="40"/>
                          <w:lang w:val="es-GT"/>
                        </w:rPr>
                        <w:t>A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CIÓN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1"/>
                          <w:sz w:val="40"/>
                          <w:szCs w:val="40"/>
                          <w:lang w:val="es-GT"/>
                        </w:rPr>
                        <w:t xml:space="preserve">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>D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E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L 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-4"/>
                          <w:sz w:val="40"/>
                          <w:szCs w:val="40"/>
                          <w:lang w:val="es-GT"/>
                        </w:rPr>
                        <w:t>P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pacing w:val="2"/>
                          <w:sz w:val="40"/>
                          <w:szCs w:val="40"/>
                          <w:lang w:val="es-GT"/>
                        </w:rPr>
                        <w:t>O</w:t>
                      </w:r>
                      <w:r w:rsidRPr="00337BDC">
                        <w:rPr>
                          <w:rFonts w:ascii="Avenir Next LT Pro" w:hAnsi="Avenir Next LT Pro" w:cs="Arial"/>
                          <w:b/>
                          <w:sz w:val="40"/>
                          <w:szCs w:val="40"/>
                          <w:lang w:val="es-GT"/>
                        </w:rPr>
                        <w:t xml:space="preserve">A </w:t>
                      </w:r>
                    </w:p>
                    <w:p w14:paraId="4B95EBC6" w14:textId="77777777" w:rsidR="000E14F5" w:rsidRDefault="000E14F5"/>
                  </w:txbxContent>
                </v:textbox>
                <w10:wrap type="square"/>
              </v:shape>
            </w:pict>
          </mc:Fallback>
        </mc:AlternateContent>
      </w:r>
    </w:p>
    <w:p w14:paraId="2B81433A" w14:textId="6081BDE0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41B0B5E" w14:textId="32E237C0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6496EAF" w14:textId="5494BEAC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82710EA" w14:textId="77777777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D33336E" w14:textId="77777777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3C4B33E" w14:textId="77777777" w:rsidR="00084C87" w:rsidRDefault="00084C87" w:rsidP="00295F39">
      <w:pPr>
        <w:tabs>
          <w:tab w:val="left" w:pos="142"/>
        </w:tabs>
        <w:spacing w:line="200" w:lineRule="exact"/>
        <w:ind w:left="284" w:right="709"/>
        <w:rPr>
          <w:rFonts w:ascii="Avenir Next LT Pro" w:hAnsi="Avenir Next LT Pro"/>
          <w:b/>
        </w:rPr>
      </w:pPr>
    </w:p>
    <w:p w14:paraId="270115DB" w14:textId="77777777" w:rsidR="00084C87" w:rsidRDefault="00084C87" w:rsidP="00295F39">
      <w:pPr>
        <w:spacing w:line="200" w:lineRule="exact"/>
        <w:ind w:left="-284" w:right="709" w:firstLine="284"/>
        <w:rPr>
          <w:rFonts w:ascii="Avenir Next LT Pro" w:hAnsi="Avenir Next LT Pro"/>
          <w:b/>
        </w:rPr>
      </w:pPr>
    </w:p>
    <w:p w14:paraId="54B86D0B" w14:textId="77777777" w:rsidR="00084C87" w:rsidRDefault="00084C87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7FC9A1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8B273D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57651FF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57E9A1D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2F19FCD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29C058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F96670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EB3661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2A4E75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073D6D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07EBC94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  <w:r>
        <w:rPr>
          <w:rFonts w:ascii="Avenir Next LT Pro" w:hAnsi="Avenir Next LT Pro"/>
          <w:b/>
        </w:rPr>
        <w:t xml:space="preserve">  </w:t>
      </w:r>
    </w:p>
    <w:p w14:paraId="09CDDEAB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B0AA75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18AF7F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5ECF030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9EA41A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8E5AC1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6AA65AF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91C729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2C8A17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2EF4BA8C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9D27BB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6B0A4B0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43CF3A8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BF94321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5A323AE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0E5ACA2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EA652A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4A6F59BB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550F7D9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F6F1097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A97447A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7E35D6C3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E0D1EF4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1C60C36D" w14:textId="77777777" w:rsidR="00967092" w:rsidRDefault="00967092" w:rsidP="00295F39">
      <w:pPr>
        <w:spacing w:line="200" w:lineRule="exact"/>
        <w:ind w:right="709"/>
        <w:rPr>
          <w:rFonts w:ascii="Avenir Next LT Pro" w:hAnsi="Avenir Next LT Pro"/>
          <w:b/>
        </w:rPr>
      </w:pPr>
    </w:p>
    <w:p w14:paraId="3B69998A" w14:textId="186957FA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b/>
        </w:rPr>
      </w:pPr>
      <w:r w:rsidRPr="00337BDC">
        <w:rPr>
          <w:rFonts w:ascii="Avenir Next LT Pro" w:hAnsi="Avenir Next LT Pro"/>
          <w:b/>
        </w:rPr>
        <w:t>INTRODUCCION</w:t>
      </w:r>
    </w:p>
    <w:p w14:paraId="5D340AFD" w14:textId="77777777" w:rsidR="00A5543B" w:rsidRPr="00337BDC" w:rsidRDefault="00A5543B" w:rsidP="00295F39">
      <w:pPr>
        <w:spacing w:line="200" w:lineRule="exact"/>
        <w:ind w:right="709"/>
        <w:jc w:val="both"/>
        <w:rPr>
          <w:rFonts w:ascii="Avenir Next LT Pro" w:hAnsi="Avenir Next LT Pro"/>
          <w:sz w:val="28"/>
          <w:szCs w:val="28"/>
        </w:rPr>
      </w:pPr>
    </w:p>
    <w:p w14:paraId="30966D2B" w14:textId="77777777" w:rsidR="00A5543B" w:rsidRPr="00337BDC" w:rsidRDefault="00A5543B" w:rsidP="00295F39">
      <w:pPr>
        <w:spacing w:line="200" w:lineRule="exact"/>
        <w:ind w:right="709"/>
        <w:jc w:val="both"/>
        <w:rPr>
          <w:rFonts w:ascii="Avenir Next LT Pro" w:hAnsi="Avenir Next LT Pro"/>
          <w:sz w:val="28"/>
          <w:szCs w:val="28"/>
        </w:rPr>
      </w:pPr>
    </w:p>
    <w:p w14:paraId="15E6DB9F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</w:rPr>
      </w:pPr>
    </w:p>
    <w:p w14:paraId="548423CC" w14:textId="41110968" w:rsidR="00A5543B" w:rsidRPr="00337BDC" w:rsidRDefault="00A5543B" w:rsidP="00295F39">
      <w:pPr>
        <w:pStyle w:val="Prrafodelista"/>
        <w:spacing w:line="351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Munic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w w:val="130"/>
          <w:lang w:val="es-GT"/>
        </w:rPr>
        <w:t>pali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ad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S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an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 xml:space="preserve"> </w:t>
      </w:r>
      <w:r w:rsidR="00AB2DB5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José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 xml:space="preserve"> del Golfo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por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me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io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Di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ección</w:t>
      </w:r>
      <w:r w:rsidRPr="00337BDC">
        <w:rPr>
          <w:rFonts w:ascii="Avenir Next LT Pro" w:hAnsi="Avenir Next LT Pro"/>
          <w:color w:val="0D0D0D"/>
          <w:spacing w:val="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Municipal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Pr="00337BDC">
        <w:rPr>
          <w:rFonts w:ascii="Avenir Next LT Pro" w:hAnsi="Avenir Next LT Pro"/>
          <w:color w:val="0D0D0D"/>
          <w:w w:val="130"/>
          <w:lang w:val="es-GT"/>
        </w:rPr>
        <w:t>icac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w w:val="130"/>
          <w:lang w:val="es-GT"/>
        </w:rPr>
        <w:t>ón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D0D0D"/>
          <w:w w:val="130"/>
          <w:lang w:val="es-GT"/>
        </w:rPr>
        <w:t>DMP-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esenta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</w:t>
      </w:r>
      <w:r w:rsidRPr="00337BDC">
        <w:rPr>
          <w:rFonts w:ascii="Avenir Next LT Pro" w:hAnsi="Avenir Next LT Pro"/>
          <w:color w:val="000000"/>
          <w:spacing w:val="-4"/>
          <w:w w:val="130"/>
          <w:lang w:val="es-GT"/>
        </w:rPr>
        <w:t>l</w:t>
      </w:r>
      <w:r w:rsidRPr="00337BDC">
        <w:rPr>
          <w:rFonts w:ascii="Avenir Next LT Pro" w:hAnsi="Avenir Next LT Pro"/>
          <w:color w:val="000000"/>
          <w:w w:val="130"/>
          <w:lang w:val="es-GT"/>
        </w:rPr>
        <w:t>an</w:t>
      </w:r>
      <w:r w:rsidRPr="00337BDC">
        <w:rPr>
          <w:rFonts w:ascii="Avenir Next LT Pro" w:hAnsi="Avenir Next LT Pro"/>
          <w:color w:val="000000"/>
          <w:spacing w:val="2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Estraté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g</w:t>
      </w:r>
      <w:r w:rsidRPr="00337BDC">
        <w:rPr>
          <w:rFonts w:ascii="Avenir Next LT Pro" w:hAnsi="Avenir Next LT Pro"/>
          <w:color w:val="000000"/>
          <w:w w:val="130"/>
          <w:lang w:val="es-GT"/>
        </w:rPr>
        <w:t>ico</w:t>
      </w:r>
      <w:r w:rsidRPr="00337BDC">
        <w:rPr>
          <w:rFonts w:ascii="Avenir Next LT Pro" w:hAnsi="Avenir Next LT Pro"/>
          <w:color w:val="000000"/>
          <w:spacing w:val="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I</w:t>
      </w:r>
      <w:r w:rsidRPr="00337BDC">
        <w:rPr>
          <w:rFonts w:ascii="Avenir Next LT Pro" w:hAnsi="Avenir Next LT Pro"/>
          <w:color w:val="000000"/>
          <w:w w:val="130"/>
          <w:lang w:val="es-GT"/>
        </w:rPr>
        <w:t>nstitu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ci</w:t>
      </w:r>
      <w:r w:rsidRPr="00337BDC">
        <w:rPr>
          <w:rFonts w:ascii="Avenir Next LT Pro" w:hAnsi="Avenir Next LT Pro"/>
          <w:color w:val="000000"/>
          <w:w w:val="130"/>
          <w:lang w:val="es-GT"/>
        </w:rPr>
        <w:t>onal</w:t>
      </w:r>
      <w:r w:rsidRPr="00337BDC">
        <w:rPr>
          <w:rFonts w:ascii="Avenir Next LT Pro" w:hAnsi="Avenir Next LT Pro"/>
          <w:color w:val="000000"/>
          <w:spacing w:val="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PE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I</w:t>
      </w:r>
      <w:r w:rsidRPr="00337BDC">
        <w:rPr>
          <w:rFonts w:ascii="Avenir Next LT Pro" w:hAnsi="Avenir Next LT Pro"/>
          <w:color w:val="000000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93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El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Plan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Ope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00000"/>
          <w:w w:val="130"/>
          <w:lang w:val="es-GT"/>
        </w:rPr>
        <w:t>ativo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Multianual</w:t>
      </w:r>
      <w:r w:rsidRPr="00337BDC">
        <w:rPr>
          <w:rFonts w:ascii="Avenir Next LT Pro" w:hAnsi="Avenir Next LT Pro"/>
          <w:color w:val="000000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POM-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y</w:t>
      </w:r>
      <w:r w:rsidRPr="00337BDC">
        <w:rPr>
          <w:rFonts w:ascii="Avenir Next LT Pro" w:hAnsi="Avenir Next LT Pro"/>
          <w:color w:val="000000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El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Plan</w:t>
      </w:r>
      <w:r w:rsidRPr="00337BDC">
        <w:rPr>
          <w:rFonts w:ascii="Avenir Next LT Pro" w:hAnsi="Avenir Next LT Pro"/>
          <w:color w:val="000000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w w:val="130"/>
          <w:lang w:val="es-GT"/>
        </w:rPr>
        <w:t>Operati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v</w:t>
      </w:r>
      <w:r w:rsidRPr="00337BDC">
        <w:rPr>
          <w:rFonts w:ascii="Avenir Next LT Pro" w:hAnsi="Avenir Next LT Pro"/>
          <w:color w:val="000000"/>
          <w:w w:val="130"/>
          <w:lang w:val="es-GT"/>
        </w:rPr>
        <w:t>o</w:t>
      </w:r>
      <w:r w:rsidRPr="00337BDC">
        <w:rPr>
          <w:rFonts w:ascii="Avenir Next LT Pro" w:hAnsi="Avenir Next LT Pro"/>
          <w:color w:val="000000"/>
          <w:spacing w:val="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1"/>
          <w:w w:val="130"/>
          <w:lang w:val="es-GT"/>
        </w:rPr>
        <w:t>A</w:t>
      </w:r>
      <w:r w:rsidRPr="00337BDC">
        <w:rPr>
          <w:rFonts w:ascii="Avenir Next LT Pro" w:hAnsi="Avenir Next LT Pro"/>
          <w:color w:val="000000"/>
          <w:w w:val="130"/>
          <w:lang w:val="es-GT"/>
        </w:rPr>
        <w:t>nual</w:t>
      </w:r>
      <w:r w:rsidRPr="00337BDC">
        <w:rPr>
          <w:rFonts w:ascii="Avenir Next LT Pro" w:hAnsi="Avenir Next LT Pro"/>
          <w:color w:val="000000"/>
          <w:spacing w:val="9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00000"/>
          <w:w w:val="130"/>
          <w:lang w:val="es-GT"/>
        </w:rPr>
        <w:t>POA</w:t>
      </w:r>
      <w:r w:rsidRPr="00337BDC">
        <w:rPr>
          <w:rFonts w:ascii="Avenir Next LT Pro" w:hAnsi="Avenir Next LT Pro"/>
          <w:color w:val="000000"/>
          <w:spacing w:val="-2"/>
          <w:w w:val="130"/>
          <w:lang w:val="es-GT"/>
        </w:rPr>
        <w:t>-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Pr="00337BDC">
        <w:rPr>
          <w:rFonts w:ascii="Avenir Next LT Pro" w:hAnsi="Avenir Next LT Pro"/>
          <w:color w:val="0D0D0D"/>
          <w:w w:val="130"/>
          <w:lang w:val="es-GT"/>
        </w:rPr>
        <w:t>os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ales</w:t>
      </w:r>
      <w:r w:rsidRPr="00337BDC">
        <w:rPr>
          <w:rFonts w:ascii="Avenir Next LT Pro" w:hAnsi="Avenir Next LT Pro"/>
          <w:color w:val="0D0D0D"/>
          <w:spacing w:val="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constitu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w w:val="130"/>
          <w:lang w:val="es-GT"/>
        </w:rPr>
        <w:t>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="004B6919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i</w:t>
      </w:r>
      <w:r w:rsidR="004B6919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c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aciones</w:t>
      </w:r>
      <w:r w:rsidRPr="00337BDC">
        <w:rPr>
          <w:rFonts w:ascii="Avenir Next LT Pro" w:hAnsi="Avenir Next LT Pro"/>
          <w:color w:val="0D0D0D"/>
          <w:spacing w:val="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est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atégica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s</w:t>
      </w:r>
      <w:r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que</w:t>
      </w:r>
      <w:r w:rsidRPr="00337BDC">
        <w:rPr>
          <w:rFonts w:ascii="Avenir Next LT Pro" w:hAnsi="Avenir Next LT Pro"/>
          <w:color w:val="0D0D0D"/>
          <w:spacing w:val="3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per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m</w:t>
      </w:r>
      <w:r w:rsidRPr="00337BDC">
        <w:rPr>
          <w:rFonts w:ascii="Avenir Next LT Pro" w:hAnsi="Avenir Next LT Pro"/>
          <w:color w:val="0D0D0D"/>
          <w:w w:val="130"/>
          <w:lang w:val="es-GT"/>
        </w:rPr>
        <w:t>ite</w:t>
      </w:r>
      <w:r w:rsidRPr="00337BDC">
        <w:rPr>
          <w:rFonts w:ascii="Avenir Next LT Pro" w:hAnsi="Avenir Next LT Pro"/>
          <w:color w:val="0D0D0D"/>
          <w:spacing w:val="3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io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z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b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in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un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enamiento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ló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g</w:t>
      </w:r>
      <w:r w:rsidRPr="00337BDC">
        <w:rPr>
          <w:rFonts w:ascii="Avenir Next LT Pro" w:hAnsi="Avenir Next LT Pro"/>
          <w:color w:val="0D0D0D"/>
          <w:w w:val="130"/>
          <w:lang w:val="es-GT"/>
        </w:rPr>
        <w:t>ico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Pr="00337BDC">
        <w:rPr>
          <w:rFonts w:ascii="Avenir Next LT Pro" w:hAnsi="Avenir Next LT Pro"/>
          <w:color w:val="0D0D0D"/>
          <w:spacing w:val="33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w w:val="130"/>
          <w:lang w:val="es-GT"/>
        </w:rPr>
        <w:t>s,</w:t>
      </w:r>
      <w:r w:rsidRPr="00337BDC">
        <w:rPr>
          <w:rFonts w:ascii="Avenir Next LT Pro" w:hAnsi="Avenir Next LT Pro"/>
          <w:color w:val="0D0D0D"/>
          <w:spacing w:val="37"/>
          <w:w w:val="13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="004B6919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4B6919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ec</w:t>
      </w:r>
      <w:r w:rsidR="004B6919"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t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 xml:space="preserve">os y </w:t>
      </w:r>
      <w:r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g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amas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que</w:t>
      </w:r>
      <w:r w:rsidRPr="00337BDC">
        <w:rPr>
          <w:rFonts w:ascii="Avenir Next LT Pro" w:hAnsi="Avenir Next LT Pro"/>
          <w:color w:val="0D0D0D"/>
          <w:spacing w:val="3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las</w:t>
      </w:r>
      <w:r w:rsidRPr="00337BDC">
        <w:rPr>
          <w:rFonts w:ascii="Avenir Next LT Pro" w:hAnsi="Avenir Next LT Pro"/>
          <w:color w:val="0D0D0D"/>
          <w:spacing w:val="34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ife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entes</w:t>
      </w:r>
      <w:r w:rsidRPr="00337BDC">
        <w:rPr>
          <w:rFonts w:ascii="Avenir Next LT Pro" w:hAnsi="Avenir Next LT Pro"/>
          <w:color w:val="0D0D0D"/>
          <w:spacing w:val="3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3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ni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es</w:t>
      </w:r>
      <w:r w:rsidRPr="00337BDC">
        <w:rPr>
          <w:rFonts w:ascii="Avenir Next LT Pro" w:hAnsi="Avenir Next LT Pro"/>
          <w:color w:val="0D0D0D"/>
          <w:w w:val="122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técnicas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m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w w:val="130"/>
          <w:lang w:val="es-GT"/>
        </w:rPr>
        <w:t>nici</w:t>
      </w:r>
      <w:r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w w:val="130"/>
          <w:lang w:val="es-GT"/>
        </w:rPr>
        <w:t>ali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ad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contem</w:t>
      </w:r>
      <w:r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p</w:t>
      </w:r>
      <w:r w:rsidRPr="00337BDC">
        <w:rPr>
          <w:rFonts w:ascii="Avenir Next LT Pro" w:hAnsi="Avenir Next LT Pro"/>
          <w:color w:val="0D0D0D"/>
          <w:w w:val="130"/>
          <w:lang w:val="es-GT"/>
        </w:rPr>
        <w:t>lan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>a</w:t>
      </w:r>
      <w:r w:rsidRPr="00337BDC">
        <w:rPr>
          <w:rFonts w:ascii="Avenir Next LT Pro" w:hAnsi="Avenir Next LT Pro"/>
          <w:color w:val="0D0D0D"/>
          <w:w w:val="130"/>
          <w:lang w:val="es-GT"/>
        </w:rPr>
        <w:t>li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z</w:t>
      </w:r>
      <w:r w:rsidRPr="00337BDC">
        <w:rPr>
          <w:rFonts w:ascii="Avenir Next LT Pro" w:hAnsi="Avenir Next LT Pro"/>
          <w:color w:val="0D0D0D"/>
          <w:w w:val="130"/>
          <w:lang w:val="es-GT"/>
        </w:rPr>
        <w:t>ar</w:t>
      </w:r>
      <w:r w:rsidRPr="00337BDC">
        <w:rPr>
          <w:rFonts w:ascii="Avenir Next LT Pro" w:hAnsi="Avenir Next LT Pro"/>
          <w:color w:val="0D0D0D"/>
          <w:spacing w:val="18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Pr="00337BDC">
        <w:rPr>
          <w:rFonts w:ascii="Avenir Next LT Pro" w:hAnsi="Avenir Next LT Pro"/>
          <w:color w:val="0D0D0D"/>
          <w:w w:val="130"/>
          <w:lang w:val="es-GT"/>
        </w:rPr>
        <w:t>u</w:t>
      </w:r>
      <w:r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</w:t>
      </w:r>
      <w:r w:rsidRPr="00337BDC">
        <w:rPr>
          <w:rFonts w:ascii="Avenir Next LT Pro" w:hAnsi="Avenir Next LT Pro"/>
          <w:color w:val="0D0D0D"/>
          <w:w w:val="130"/>
          <w:lang w:val="es-GT"/>
        </w:rPr>
        <w:t>ante</w:t>
      </w:r>
      <w:r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año</w:t>
      </w:r>
      <w:r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2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0</w:t>
      </w:r>
      <w:r w:rsidR="00337BDC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2</w:t>
      </w:r>
      <w:r w:rsidR="00796FA4">
        <w:rPr>
          <w:rFonts w:ascii="Avenir Next LT Pro" w:hAnsi="Avenir Next LT Pro"/>
          <w:color w:val="0D0D0D"/>
          <w:spacing w:val="1"/>
          <w:w w:val="130"/>
          <w:lang w:val="es-GT"/>
        </w:rPr>
        <w:t>4</w:t>
      </w:r>
      <w:r w:rsidR="004B6919" w:rsidRPr="00337BDC">
        <w:rPr>
          <w:rFonts w:ascii="Avenir Next LT Pro" w:hAnsi="Avenir Next LT Pro"/>
          <w:color w:val="0D0D0D"/>
          <w:w w:val="130"/>
          <w:lang w:val="es-GT"/>
        </w:rPr>
        <w:t>.</w:t>
      </w:r>
    </w:p>
    <w:p w14:paraId="6C5E3C6C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  <w:lang w:val="es-GT"/>
        </w:rPr>
      </w:pPr>
    </w:p>
    <w:p w14:paraId="7640E9FA" w14:textId="77777777" w:rsidR="00A5543B" w:rsidRPr="00337BDC" w:rsidRDefault="00A5543B" w:rsidP="00295F39">
      <w:pPr>
        <w:spacing w:before="3" w:line="220" w:lineRule="exact"/>
        <w:ind w:right="709"/>
        <w:rPr>
          <w:rFonts w:ascii="Avenir Next LT Pro" w:hAnsi="Avenir Next LT Pro"/>
          <w:lang w:val="es-GT"/>
        </w:rPr>
      </w:pPr>
    </w:p>
    <w:p w14:paraId="335D07A5" w14:textId="78D07683" w:rsidR="00A5543B" w:rsidRPr="00337BDC" w:rsidRDefault="00A5543B" w:rsidP="00295F39">
      <w:pPr>
        <w:pStyle w:val="Prrafodelista"/>
        <w:spacing w:line="350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A</w:t>
      </w:r>
      <w:r w:rsidRPr="00337BDC">
        <w:rPr>
          <w:rFonts w:ascii="Avenir Next LT Pro" w:hAnsi="Avenir Next LT Pro"/>
          <w:color w:val="0D0D0D"/>
          <w:w w:val="120"/>
          <w:lang w:val="es-GT"/>
        </w:rPr>
        <w:t>l</w:t>
      </w:r>
      <w:r w:rsidRPr="00337BDC">
        <w:rPr>
          <w:rFonts w:ascii="Avenir Next LT Pro" w:hAnsi="Avenir Next LT Pro"/>
          <w:color w:val="0D0D0D"/>
          <w:spacing w:val="13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implementar</w:t>
      </w:r>
      <w:r w:rsidRPr="00337BDC">
        <w:rPr>
          <w:rFonts w:ascii="Avenir Next LT Pro" w:hAnsi="Avenir Next LT Pro"/>
          <w:color w:val="0D0D0D"/>
          <w:spacing w:val="18"/>
          <w:w w:val="120"/>
          <w:lang w:val="es-GT"/>
        </w:rPr>
        <w:t xml:space="preserve"> </w:t>
      </w:r>
      <w:r w:rsidR="00F050F9" w:rsidRPr="00337BDC">
        <w:rPr>
          <w:rFonts w:ascii="Avenir Next LT Pro" w:hAnsi="Avenir Next LT Pro"/>
          <w:color w:val="0D0D0D"/>
          <w:w w:val="120"/>
          <w:lang w:val="es-GT"/>
        </w:rPr>
        <w:t xml:space="preserve">los </w:t>
      </w:r>
      <w:r w:rsidR="00F050F9" w:rsidRPr="00337BDC">
        <w:rPr>
          <w:rFonts w:ascii="Avenir Next LT Pro" w:hAnsi="Avenir Next LT Pro"/>
          <w:color w:val="0D0D0D"/>
          <w:spacing w:val="13"/>
          <w:w w:val="120"/>
          <w:lang w:val="es-GT"/>
        </w:rPr>
        <w:t>planes</w:t>
      </w:r>
      <w:r w:rsidR="00F050F9" w:rsidRPr="00337BDC">
        <w:rPr>
          <w:rFonts w:ascii="Avenir Next LT Pro" w:hAnsi="Avenir Next LT Pro"/>
          <w:color w:val="0D0D0D"/>
          <w:w w:val="120"/>
          <w:lang w:val="es-GT"/>
        </w:rPr>
        <w:t xml:space="preserve"> </w:t>
      </w:r>
      <w:r w:rsidR="00F050F9" w:rsidRPr="00337BDC">
        <w:rPr>
          <w:rFonts w:ascii="Avenir Next LT Pro" w:hAnsi="Avenir Next LT Pro"/>
          <w:color w:val="0D0D0D"/>
          <w:spacing w:val="14"/>
          <w:w w:val="120"/>
          <w:lang w:val="es-GT"/>
        </w:rPr>
        <w:t>del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 Plan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Nacional </w:t>
      </w:r>
      <w:r w:rsidRPr="00337BDC">
        <w:rPr>
          <w:rFonts w:ascii="Avenir Next LT Pro" w:hAnsi="Avenir Next LT Pro"/>
          <w:color w:val="0D0D0D"/>
          <w:spacing w:val="1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e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Desar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ol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l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eastAsia="Cambria" w:hAnsi="Avenir Next LT Pro" w:cs="Cambria"/>
          <w:i/>
          <w:color w:val="0D0D0D"/>
          <w:spacing w:val="1"/>
          <w:w w:val="120"/>
          <w:lang w:val="es-GT"/>
        </w:rPr>
        <w:t>K</w:t>
      </w:r>
      <w:r w:rsidRPr="00337BDC">
        <w:rPr>
          <w:rFonts w:ascii="Avenir Next LT Pro" w:eastAsia="Cambria" w:hAnsi="Avenir Next LT Pro" w:cs="Cambria"/>
          <w:i/>
          <w:color w:val="0D0D0D"/>
          <w:w w:val="120"/>
          <w:lang w:val="es-GT"/>
        </w:rPr>
        <w:t>´a</w:t>
      </w:r>
      <w:r w:rsidRPr="00337BDC">
        <w:rPr>
          <w:rFonts w:ascii="Avenir Next LT Pro" w:eastAsia="Cambria" w:hAnsi="Avenir Next LT Pro" w:cs="Cambria"/>
          <w:i/>
          <w:color w:val="0D0D0D"/>
          <w:spacing w:val="1"/>
          <w:w w:val="120"/>
          <w:lang w:val="es-GT"/>
        </w:rPr>
        <w:t>t</w:t>
      </w:r>
      <w:r w:rsidRPr="00337BDC">
        <w:rPr>
          <w:rFonts w:ascii="Avenir Next LT Pro" w:eastAsia="Cambria" w:hAnsi="Avenir Next LT Pro" w:cs="Cambria"/>
          <w:i/>
          <w:color w:val="0D0D0D"/>
          <w:w w:val="120"/>
          <w:lang w:val="es-GT"/>
        </w:rPr>
        <w:t>un,</w:t>
      </w:r>
      <w:r w:rsidRPr="00337BDC">
        <w:rPr>
          <w:rFonts w:ascii="Avenir Next LT Pro" w:eastAsia="Cambria" w:hAnsi="Avenir Next LT Pro" w:cs="Cambria"/>
          <w:i/>
          <w:color w:val="0D0D0D"/>
          <w:spacing w:val="36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N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>est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G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atemala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20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32, </w:t>
      </w:r>
      <w:r w:rsidRPr="00337BDC">
        <w:rPr>
          <w:rFonts w:ascii="Avenir Next LT Pro" w:hAnsi="Avenir Next LT Pro"/>
          <w:color w:val="0D0D0D"/>
          <w:spacing w:val="16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se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eali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z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ará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esf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u</w:t>
      </w:r>
      <w:r w:rsidRPr="00337BDC">
        <w:rPr>
          <w:rFonts w:ascii="Avenir Next LT Pro" w:hAnsi="Avenir Next LT Pro"/>
          <w:color w:val="0D0D0D"/>
          <w:w w:val="120"/>
          <w:lang w:val="es-GT"/>
        </w:rPr>
        <w:t>er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z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os </w:t>
      </w:r>
      <w:r w:rsidRPr="00337BDC">
        <w:rPr>
          <w:rFonts w:ascii="Avenir Next LT Pro" w:hAnsi="Avenir Next LT Pro"/>
          <w:color w:val="0D0D0D"/>
          <w:spacing w:val="17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e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ap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obación </w:t>
      </w:r>
      <w:r w:rsidRPr="00337BDC">
        <w:rPr>
          <w:rFonts w:ascii="Avenir Next LT Pro" w:hAnsi="Avenir Next LT Pro"/>
          <w:color w:val="0D0D0D"/>
          <w:spacing w:val="15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 xml:space="preserve">y </w:t>
      </w:r>
      <w:r w:rsidRPr="00337BDC">
        <w:rPr>
          <w:rFonts w:ascii="Avenir Next LT Pro" w:hAnsi="Avenir Next LT Pro"/>
          <w:color w:val="0D0D0D"/>
          <w:spacing w:val="13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f</w:t>
      </w:r>
      <w:r w:rsidRPr="00337BDC">
        <w:rPr>
          <w:rFonts w:ascii="Avenir Next LT Pro" w:hAnsi="Avenir Next LT Pro"/>
          <w:color w:val="0D0D0D"/>
          <w:w w:val="120"/>
          <w:lang w:val="es-GT"/>
        </w:rPr>
        <w:t>o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talecimiento</w:t>
      </w:r>
      <w:r w:rsidRPr="00337BDC">
        <w:rPr>
          <w:rFonts w:ascii="Avenir Next LT Pro" w:hAnsi="Avenir Next LT Pro"/>
          <w:color w:val="0D0D0D"/>
          <w:w w:val="14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en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implementación</w:t>
      </w:r>
      <w:r w:rsidRPr="00337BDC">
        <w:rPr>
          <w:rFonts w:ascii="Avenir Next LT Pro" w:hAnsi="Avenir Next LT Pro"/>
          <w:color w:val="0D0D0D"/>
          <w:spacing w:val="26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1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políticas</w:t>
      </w:r>
      <w:r w:rsidRPr="00337BDC">
        <w:rPr>
          <w:rFonts w:ascii="Avenir Next LT Pro" w:hAnsi="Avenir Next LT Pro"/>
          <w:color w:val="0D0D0D"/>
          <w:spacing w:val="34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públicas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20"/>
          <w:lang w:val="es-GT"/>
        </w:rPr>
        <w:t>r</w:t>
      </w:r>
      <w:r w:rsidRPr="00337BDC">
        <w:rPr>
          <w:rFonts w:ascii="Avenir Next LT Pro" w:hAnsi="Avenir Next LT Pro"/>
          <w:color w:val="0D0D0D"/>
          <w:w w:val="120"/>
          <w:lang w:val="es-GT"/>
        </w:rPr>
        <w:t>elaciona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as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con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="004B6919" w:rsidRPr="00337BDC">
        <w:rPr>
          <w:rFonts w:ascii="Avenir Next LT Pro" w:hAnsi="Avenir Next LT Pro"/>
          <w:color w:val="0D0D0D"/>
          <w:w w:val="120"/>
          <w:lang w:val="es-GT"/>
        </w:rPr>
        <w:t>el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 </w:t>
      </w:r>
      <w:r w:rsidRPr="00337BDC">
        <w:rPr>
          <w:rFonts w:ascii="Avenir Next LT Pro" w:hAnsi="Avenir Next LT Pro"/>
          <w:color w:val="0D0D0D"/>
          <w:w w:val="120"/>
          <w:lang w:val="es-GT"/>
        </w:rPr>
        <w:t>bienestar</w:t>
      </w:r>
      <w:r w:rsidRPr="00337BDC">
        <w:rPr>
          <w:rFonts w:ascii="Avenir Next LT Pro" w:hAnsi="Avenir Next LT Pro"/>
          <w:color w:val="0D0D0D"/>
          <w:spacing w:val="27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2"/>
          <w:w w:val="120"/>
          <w:lang w:val="es-GT"/>
        </w:rPr>
        <w:t>d</w:t>
      </w:r>
      <w:r w:rsidRPr="00337BDC">
        <w:rPr>
          <w:rFonts w:ascii="Avenir Next LT Pro" w:hAnsi="Avenir Next LT Pro"/>
          <w:color w:val="0D0D0D"/>
          <w:w w:val="120"/>
          <w:lang w:val="es-GT"/>
        </w:rPr>
        <w:t>e</w:t>
      </w:r>
      <w:r w:rsidRPr="00337BDC">
        <w:rPr>
          <w:rFonts w:ascii="Avenir Next LT Pro" w:hAnsi="Avenir Next LT Pro"/>
          <w:color w:val="0D0D0D"/>
          <w:spacing w:val="31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la</w:t>
      </w:r>
      <w:r w:rsidRPr="00337BDC">
        <w:rPr>
          <w:rFonts w:ascii="Avenir Next LT Pro" w:hAnsi="Avenir Next LT Pro"/>
          <w:color w:val="0D0D0D"/>
          <w:spacing w:val="29"/>
          <w:w w:val="12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20"/>
          <w:lang w:val="es-GT"/>
        </w:rPr>
        <w:t>población.</w:t>
      </w:r>
      <w:r w:rsidRPr="00337BDC">
        <w:rPr>
          <w:rFonts w:ascii="Avenir Next LT Pro" w:hAnsi="Avenir Next LT Pro"/>
          <w:color w:val="0D0D0D"/>
          <w:spacing w:val="30"/>
          <w:w w:val="120"/>
          <w:lang w:val="es-GT"/>
        </w:rPr>
        <w:t xml:space="preserve"> </w:t>
      </w:r>
    </w:p>
    <w:p w14:paraId="12FB071B" w14:textId="77777777" w:rsidR="00A5543B" w:rsidRPr="00337BDC" w:rsidRDefault="00A5543B" w:rsidP="00295F39">
      <w:pPr>
        <w:spacing w:line="200" w:lineRule="exact"/>
        <w:ind w:right="709"/>
        <w:rPr>
          <w:rFonts w:ascii="Avenir Next LT Pro" w:hAnsi="Avenir Next LT Pro"/>
          <w:sz w:val="20"/>
          <w:szCs w:val="20"/>
          <w:lang w:val="es-GT"/>
        </w:rPr>
      </w:pPr>
    </w:p>
    <w:p w14:paraId="434C5932" w14:textId="77777777" w:rsidR="00A5543B" w:rsidRPr="00337BDC" w:rsidRDefault="00A5543B" w:rsidP="00295F39">
      <w:pPr>
        <w:spacing w:before="5" w:line="220" w:lineRule="exact"/>
        <w:ind w:right="709"/>
        <w:rPr>
          <w:rFonts w:ascii="Avenir Next LT Pro" w:hAnsi="Avenir Next LT Pro"/>
          <w:lang w:val="es-GT"/>
        </w:rPr>
      </w:pPr>
    </w:p>
    <w:p w14:paraId="6306AA74" w14:textId="4138C1DA" w:rsidR="00A5543B" w:rsidRPr="00337BDC" w:rsidRDefault="004B6919" w:rsidP="00295F39">
      <w:pPr>
        <w:pStyle w:val="Prrafodelista"/>
        <w:spacing w:line="351" w:lineRule="auto"/>
        <w:ind w:right="709"/>
        <w:jc w:val="both"/>
        <w:rPr>
          <w:rFonts w:ascii="Avenir Next LT Pro" w:hAnsi="Avenir Next LT Pro"/>
          <w:lang w:val="es-GT"/>
        </w:rPr>
      </w:pPr>
      <w:r w:rsidRPr="00337BDC">
        <w:rPr>
          <w:rFonts w:ascii="Avenir Next LT Pro" w:hAnsi="Avenir Next LT Pro"/>
          <w:color w:val="0D0D0D"/>
          <w:w w:val="130"/>
          <w:lang w:val="es-GT"/>
        </w:rPr>
        <w:t>Para la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elabo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ación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PE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I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19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POM,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POA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20</w:t>
      </w:r>
      <w:r w:rsidR="00D513A5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2</w:t>
      </w:r>
      <w:r w:rsidR="00F050F9">
        <w:rPr>
          <w:rFonts w:ascii="Avenir Next LT Pro" w:hAnsi="Avenir Next LT Pro"/>
          <w:color w:val="0D0D0D"/>
          <w:spacing w:val="-1"/>
          <w:w w:val="130"/>
          <w:lang w:val="es-GT"/>
        </w:rPr>
        <w:t>4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se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tomó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m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base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="00A5543B" w:rsidRPr="00337BDC">
        <w:rPr>
          <w:rFonts w:ascii="Avenir Next LT Pro" w:hAnsi="Avenir Next LT Pro"/>
          <w:color w:val="0D0D0D"/>
          <w:spacing w:val="22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instr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mentos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plani</w:t>
      </w:r>
      <w:r w:rsidR="00A5543B" w:rsidRPr="00337BDC">
        <w:rPr>
          <w:rFonts w:ascii="Avenir Next LT Pro" w:hAnsi="Avenir Next LT Pro"/>
          <w:color w:val="0D0D0D"/>
          <w:spacing w:val="-5"/>
          <w:w w:val="130"/>
          <w:lang w:val="es-GT"/>
        </w:rPr>
        <w:t>f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icación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exist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t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es</w:t>
      </w:r>
      <w:r w:rsidR="00A5543B" w:rsidRPr="00337BDC">
        <w:rPr>
          <w:rFonts w:ascii="Avenir Next LT Pro" w:hAnsi="Avenir Next LT Pro"/>
          <w:color w:val="0D0D0D"/>
          <w:spacing w:val="21"/>
          <w:w w:val="130"/>
          <w:lang w:val="es-GT"/>
        </w:rPr>
        <w:t xml:space="preserve"> </w:t>
      </w:r>
      <w:r w:rsidRPr="00337BDC">
        <w:rPr>
          <w:rFonts w:ascii="Avenir Next LT Pro" w:hAnsi="Avenir Next LT Pro"/>
          <w:color w:val="0D0D0D"/>
          <w:w w:val="130"/>
          <w:lang w:val="es-GT"/>
        </w:rPr>
        <w:t>como</w:t>
      </w:r>
      <w:r w:rsidR="00A5543B" w:rsidRPr="00337BDC">
        <w:rPr>
          <w:rFonts w:ascii="Avenir Next LT Pro" w:hAnsi="Avenir Next LT Pro"/>
          <w:color w:val="0D0D0D"/>
          <w:spacing w:val="20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3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17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Desar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ol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Mu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icipal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PDM-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Gobierno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1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ocal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PGL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,</w:t>
      </w:r>
      <w:r w:rsidR="00A5543B"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los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ales</w:t>
      </w:r>
      <w:r w:rsidR="00A5543B" w:rsidRPr="00337BDC">
        <w:rPr>
          <w:rFonts w:ascii="Avenir Next LT Pro" w:hAnsi="Avenir Next LT Pro"/>
          <w:color w:val="0D0D0D"/>
          <w:spacing w:val="16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f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u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on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elabora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os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contan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con</w:t>
      </w:r>
      <w:r w:rsidR="00A5543B" w:rsidRPr="00337BDC">
        <w:rPr>
          <w:rFonts w:ascii="Avenir Next LT Pro" w:hAnsi="Avenir Next LT Pro"/>
          <w:color w:val="0D0D0D"/>
          <w:spacing w:val="17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el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po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técnico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="00A5543B" w:rsidRPr="00337BDC">
        <w:rPr>
          <w:rFonts w:ascii="Avenir Next LT Pro" w:hAnsi="Avenir Next LT Pro"/>
          <w:color w:val="0D0D0D"/>
          <w:spacing w:val="14"/>
          <w:w w:val="130"/>
          <w:lang w:val="es-GT"/>
        </w:rPr>
        <w:t xml:space="preserve"> </w:t>
      </w:r>
      <w:r w:rsidR="00AB2DB5" w:rsidRPr="00337BDC">
        <w:rPr>
          <w:rFonts w:ascii="Avenir Next LT Pro" w:hAnsi="Avenir Next LT Pro"/>
          <w:color w:val="0D0D0D"/>
          <w:w w:val="130"/>
          <w:lang w:val="es-GT"/>
        </w:rPr>
        <w:t>secretaria</w:t>
      </w:r>
      <w:r w:rsidR="00A5543B" w:rsidRPr="00337BDC">
        <w:rPr>
          <w:rFonts w:ascii="Avenir Next LT Pro" w:hAnsi="Avenir Next LT Pro"/>
          <w:color w:val="0D0D0D"/>
          <w:spacing w:val="15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</w:t>
      </w:r>
      <w:r w:rsidR="00A5543B" w:rsidRPr="00337BDC">
        <w:rPr>
          <w:rFonts w:ascii="Avenir Next LT Pro" w:hAnsi="Avenir Next LT Pro"/>
          <w:color w:val="0D0D0D"/>
          <w:w w:val="124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Planificación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y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Pr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o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g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spacing w:val="2"/>
          <w:w w:val="130"/>
          <w:lang w:val="es-GT"/>
        </w:rPr>
        <w:t>m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c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ión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de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la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P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r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esi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d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encia</w:t>
      </w:r>
      <w:r w:rsidR="00A5543B" w:rsidRPr="00337BDC">
        <w:rPr>
          <w:rFonts w:ascii="Avenir Next LT Pro" w:hAnsi="Avenir Next LT Pro"/>
          <w:color w:val="0D0D0D"/>
          <w:spacing w:val="-4"/>
          <w:w w:val="130"/>
          <w:lang w:val="es-GT"/>
        </w:rPr>
        <w:t xml:space="preserve"> 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SEGE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P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L</w:t>
      </w:r>
      <w:r w:rsidR="00A5543B" w:rsidRPr="00337BDC">
        <w:rPr>
          <w:rFonts w:ascii="Avenir Next LT Pro" w:hAnsi="Avenir Next LT Pro"/>
          <w:color w:val="0D0D0D"/>
          <w:spacing w:val="-1"/>
          <w:w w:val="130"/>
          <w:lang w:val="es-GT"/>
        </w:rPr>
        <w:t>A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N</w:t>
      </w:r>
      <w:r w:rsidR="00A5543B" w:rsidRPr="00337BDC">
        <w:rPr>
          <w:rFonts w:ascii="Avenir Next LT Pro" w:hAnsi="Avenir Next LT Pro"/>
          <w:color w:val="0D0D0D"/>
          <w:spacing w:val="-2"/>
          <w:w w:val="130"/>
          <w:lang w:val="es-GT"/>
        </w:rPr>
        <w:t>-</w:t>
      </w:r>
      <w:r w:rsidR="00A5543B" w:rsidRPr="00337BDC">
        <w:rPr>
          <w:rFonts w:ascii="Avenir Next LT Pro" w:hAnsi="Avenir Next LT Pro"/>
          <w:color w:val="0D0D0D"/>
          <w:w w:val="130"/>
          <w:lang w:val="es-GT"/>
        </w:rPr>
        <w:t>.</w:t>
      </w:r>
    </w:p>
    <w:p w14:paraId="11C6156F" w14:textId="19988793" w:rsidR="00C02CF4" w:rsidRDefault="00C02CF4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0B95D611" w14:textId="0E41FE7B" w:rsidR="00967092" w:rsidRDefault="00967092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14CC5FEC" w14:textId="77777777" w:rsidR="00967092" w:rsidRDefault="00967092" w:rsidP="00295F39">
      <w:pPr>
        <w:spacing w:after="200" w:line="276" w:lineRule="auto"/>
        <w:ind w:right="709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</w:p>
    <w:p w14:paraId="49076799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lastRenderedPageBreak/>
        <w:t>BASE LEGAL</w:t>
      </w:r>
    </w:p>
    <w:p w14:paraId="3C1E23F6" w14:textId="07A537A5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La legislación guatemalteca contempla la responsabilidad de las instituciones del sector público de elaborar los Planes Operativos Anuales (POAS) y los correspondientes Presupuestos, el POA 20</w:t>
      </w:r>
      <w:r w:rsidR="00D513A5" w:rsidRPr="00337BDC">
        <w:rPr>
          <w:rFonts w:ascii="Avenir Next LT Pro" w:eastAsiaTheme="minorHAnsi" w:hAnsi="Avenir Next LT Pro"/>
          <w:lang w:val="es-GT" w:eastAsia="en-US"/>
        </w:rPr>
        <w:t>2</w:t>
      </w:r>
      <w:r w:rsidR="00690082">
        <w:rPr>
          <w:rFonts w:ascii="Avenir Next LT Pro" w:eastAsiaTheme="minorHAnsi" w:hAnsi="Avenir Next LT Pro"/>
          <w:lang w:val="es-GT" w:eastAsia="en-US"/>
        </w:rPr>
        <w:t>4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de la Municipalidad de San José 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del Golfo.</w:t>
      </w:r>
    </w:p>
    <w:p w14:paraId="6B5663DD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CONSTITUCIÓN POLÍTICA DE LA REPÚBLICA DE GUATEMALA.</w:t>
      </w:r>
    </w:p>
    <w:p w14:paraId="6C420AC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134. Descentralización y autonomía. El municipio y las entidades autónomas y descentralizadas, actúan por delegación del Estado. Se establecen como obligaciones mínimas del municipio y de toda entidad descentralizada y autónoma, entre otras las siguientes:</w:t>
      </w:r>
    </w:p>
    <w:p w14:paraId="3CA42093" w14:textId="77777777" w:rsidR="00E54097" w:rsidRPr="00337BDC" w:rsidRDefault="00E54097" w:rsidP="00295F39">
      <w:pPr>
        <w:numPr>
          <w:ilvl w:val="0"/>
          <w:numId w:val="42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Mantener estrecha coordinación con el órgano de planificación del Estado.</w:t>
      </w:r>
    </w:p>
    <w:p w14:paraId="7F828EBA" w14:textId="77777777" w:rsidR="004B6919" w:rsidRPr="00337BDC" w:rsidRDefault="004B6919" w:rsidP="00295F39">
      <w:pPr>
        <w:numPr>
          <w:ilvl w:val="0"/>
          <w:numId w:val="42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Coordinar  su  política,  con  la  política  general  del  Estado  y,  en  su  caso,  con  la  especial  del  Ramo  a  que correspondan</w:t>
      </w:r>
    </w:p>
    <w:p w14:paraId="4EAA61E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LEY ORGÁNICA DEL PRESUPUESTO. Decreto Ley 101-97:</w:t>
      </w:r>
    </w:p>
    <w:p w14:paraId="797B410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2.  Ámbito de aplicación. Están sujetos a las disposiciones de la presente ley:</w:t>
      </w:r>
    </w:p>
    <w:p w14:paraId="087A560E" w14:textId="77777777" w:rsidR="004B6919" w:rsidRPr="00337BDC" w:rsidRDefault="004B6919" w:rsidP="00295F39">
      <w:pPr>
        <w:numPr>
          <w:ilvl w:val="0"/>
          <w:numId w:val="44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Los Organismos del Estado</w:t>
      </w:r>
    </w:p>
    <w:p w14:paraId="584406AA" w14:textId="77777777" w:rsidR="004B6919" w:rsidRPr="00337BDC" w:rsidRDefault="004B6919" w:rsidP="00295F39">
      <w:pPr>
        <w:numPr>
          <w:ilvl w:val="0"/>
          <w:numId w:val="44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Las entidades descentralizadas y autónomas</w:t>
      </w:r>
    </w:p>
    <w:p w14:paraId="44C08EB6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Asimismo, también establece el fundamento de los Planes Operativos Anuales que se realizarán las instituciones a quienes aplica la ley:</w:t>
      </w:r>
    </w:p>
    <w:p w14:paraId="2A2FA5A0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8. Vinculación plan – presupuesto. Los presupuestos públicos son la expresión anual de los planes del Estado, elaborados en el marco de la estrategia de desarrollo económico y social.</w:t>
      </w:r>
    </w:p>
    <w:p w14:paraId="00F1A5DF" w14:textId="77777777" w:rsidR="00E54097" w:rsidRPr="00337BDC" w:rsidRDefault="00E54097" w:rsidP="00295F39">
      <w:pPr>
        <w:spacing w:after="200" w:line="276" w:lineRule="auto"/>
        <w:ind w:right="709"/>
        <w:rPr>
          <w:rFonts w:ascii="Avenir Next LT Pro" w:eastAsiaTheme="minorHAnsi" w:hAnsi="Avenir Next LT Pro"/>
          <w:lang w:val="es-GT" w:eastAsia="en-US"/>
        </w:rPr>
      </w:pPr>
    </w:p>
    <w:p w14:paraId="51751F12" w14:textId="77777777" w:rsidR="00E54097" w:rsidRPr="00337BDC" w:rsidRDefault="00E54097" w:rsidP="00295F39">
      <w:pPr>
        <w:spacing w:after="200" w:line="276" w:lineRule="auto"/>
        <w:ind w:right="709"/>
        <w:rPr>
          <w:rFonts w:ascii="Avenir Next LT Pro" w:eastAsiaTheme="minorHAnsi" w:hAnsi="Avenir Next LT Pro"/>
          <w:lang w:val="es-GT" w:eastAsia="en-US"/>
        </w:rPr>
      </w:pPr>
    </w:p>
    <w:p w14:paraId="1535E530" w14:textId="77777777" w:rsidR="00E54097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lastRenderedPageBreak/>
        <w:t>Artículo 10. Contenido. El presupuesto de los organismos y entes señalados en esta Ley será anual y contendrá para cada ejercicio fiscal, la totalidad de las asignaciones aprobadas para gastos y la estimación de los recursos destinados a su financiamiento, mostrando el resultado económico y la producción de bienes y servicios que ge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nerarán las acciones previstas.</w:t>
      </w:r>
    </w:p>
    <w:p w14:paraId="4FA613BD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20. Políticas Presupuestarias. El Organismo Ejecutivo, a través de sus dependencias especializadas, practicará una evaluación anual del cumplimiento de los planes y políticas nacionales y del desarrollo general del país. En función de los resultados de esta evaluación dictará las políticas presupuestarias y los lineamientos generales. Sobre estas bases las entidades prepararán sus propuestas de prioridades presupuestarias en general, y de planes y programas de inversión pública, en particular, para la formulación del proyecto de presupuesto general de</w:t>
      </w:r>
      <w:r w:rsidR="00E54097" w:rsidRPr="00337BDC">
        <w:rPr>
          <w:rFonts w:ascii="Avenir Next LT Pro" w:eastAsiaTheme="minorHAnsi" w:hAnsi="Avenir Next LT Pro"/>
          <w:lang w:val="es-GT" w:eastAsia="en-US"/>
        </w:rPr>
        <w:t xml:space="preserve"> ingresos y egresos del Estado.</w:t>
      </w:r>
    </w:p>
    <w:p w14:paraId="3150276E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21. Presentación de Anteproyectos. Para los fines que establece la ley, y con el objeto de integrar el presupuesto consolidado del sector público, los Organismos del Estado y sus instituciones descentralizadas y autónomas, deberán presentar al Ministerio de Finanzas Públicas, en la forma y en el plazo que se fije en el reglamento, sus anteproyectos de presupuesto, adjuntando sus respectivos planes operativos.</w:t>
      </w:r>
    </w:p>
    <w:p w14:paraId="6B0584C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Del Régimen Presupuestario de las Municipalidades</w:t>
      </w:r>
    </w:p>
    <w:p w14:paraId="4DC3634A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46. Metodología Presupuestaria. Sin perjuicio de la autonomía que la Constitución Política de la República otorga a las municipalidades y en virtud a que éstas actúan por delegación del Estado, su presupuesto anual de ingresos y egresos deberá adecuarse a la metodología presupuestaria que adopte el sector público. Para tal efecto, el Ministerio de Finanzas Públicas proporcionará la asistencia técnica correspondiente.</w:t>
      </w:r>
    </w:p>
    <w:p w14:paraId="5BC4F31C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47. Informes de la gestión presupuestaria. Para fines de consolidación de cuentas e información que debe efectuar el Organismo Ejecutivo, las municipalidades remitirán, al Ministerio de Finanzas Públicas, al Congreso de la República y a la Contraloría General de Cuentas, sus presupuestos de ingresos y egresos aprobados. Asimismo, la información de la ejecución física y financiera de su gestión presupuestaria, en la oportunidad y con el contenido que señale el reglamento. En cuanto a la inversión pública, se informará, además, a la Secretaría de Planificación y Programación de la Presidencia de la República.</w:t>
      </w:r>
    </w:p>
    <w:p w14:paraId="6248110D" w14:textId="7F888CCA" w:rsidR="004B6919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348E1A18" w14:textId="3A4ACCB2" w:rsidR="00967092" w:rsidRDefault="00967092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629BAC04" w14:textId="0923101D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212DE947" w14:textId="795AF9DE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3230B8E1" w14:textId="77777777" w:rsidR="008450D1" w:rsidRPr="00337BDC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01C310C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REGLAMENTO DE LA LEY ORGÁNICA DEL PRESUPUESTO. ACUERDO GUBERNATIVO 240-98:</w:t>
      </w:r>
    </w:p>
    <w:p w14:paraId="3367F2E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8. Metodología Presupuestaria Uniforme. Son principios presupuestarios los de anualidad, unidad, equilibrio, programación y publicidad, en virtud de lo cual, los presupuestos del Gobierno Central y de sus entidades descentralizadas y autónomas, deben:</w:t>
      </w:r>
    </w:p>
    <w:p w14:paraId="35DE090C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Corresponder a un ejercicio fiscal</w:t>
      </w:r>
    </w:p>
    <w:p w14:paraId="220DD146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Contener agrupados y clasificados en un solo instrumento, todos los recursos y los gastos estimados para dicho ejercicio</w:t>
      </w:r>
    </w:p>
    <w:p w14:paraId="072241F3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Estructurarse en forma tal que exista correspondencia entre los recursos y los gastos y que éstos se conformen mediante una programación basada fundamentalmente en los planes de gobierno; y,</w:t>
      </w:r>
    </w:p>
    <w:p w14:paraId="4848C0BF" w14:textId="77777777" w:rsidR="004B6919" w:rsidRPr="00337BDC" w:rsidRDefault="004B6919" w:rsidP="00295F39">
      <w:pPr>
        <w:numPr>
          <w:ilvl w:val="0"/>
          <w:numId w:val="46"/>
        </w:num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Hacerse del conocimiento público</w:t>
      </w:r>
    </w:p>
    <w:p w14:paraId="2A174571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16. Fecha de Presentación de los Anteproyectos de Presupuesto. Los anteproyectos de presupuesto a que se refiere la Ley, debe presentarse al Ministerio de Finanzas Públicas, a más tardar el día 15 de junio de cada año, y se estructurarán conforme a las categorías programáticas y clasificaciones señaladas en el artículo 11 de este reglamento, según los formularios e instructivos que proporcione la Dirección Técnica del Presupuesto, debiéndose acompañar el respectivo Plan Operativo Anual elaborado conforme a los 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de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la Secretaría de Planificación y Programación de la Presidencia.</w:t>
      </w:r>
    </w:p>
    <w:p w14:paraId="59CFC2A9" w14:textId="4A8BD62C" w:rsidR="004B6919" w:rsidRDefault="004B6919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71A42C73" w14:textId="424A2925" w:rsidR="00967092" w:rsidRDefault="00967092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3219438A" w14:textId="0E40C979" w:rsidR="00967092" w:rsidRDefault="00967092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126BB998" w14:textId="77777777" w:rsidR="004B6919" w:rsidRDefault="004B6919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6D3F0305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CÓDIGO MUNICIPAL. Decretos No. 12-2002 y 22-2010.</w:t>
      </w:r>
    </w:p>
    <w:p w14:paraId="2563C75C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9. Del Concejo y gobierno municipal. El Concejo Municipal, es el órgano colegiado superior de deliberación y de decisión de los asuntos municipales cuyos miembros son solidarios y mancomunadamente responsables por la toma de decisiones… “El Alcalde es el encargado de ejecutar y dar seguimiento a las políticas, planes, programas y proyectos autorizados por el Concejo Municipal”.</w:t>
      </w:r>
    </w:p>
    <w:p w14:paraId="7FE3E7AA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131. Formulación y aprobación del Presupuesto. El Alcalde Municipal, asesorado por las comisiones de finanzas y probidad y los funcionarios municipales, con sujeción a las normas presupuestarias contenidas en la Constitución Política de la República de Guatemala, este Código y la Ley Orgánica del Presupuesto, formulará el proyecto de presupuesto en coordinación con las políticas públicas vigentes, y en la primera semana del mes de octubre de cada año, lo someterá a consideración del concejo municipal que, al aprobarlo podrá hacerle las modificaciones.</w:t>
      </w:r>
    </w:p>
    <w:p w14:paraId="653B5D64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317AB041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ACUERDO No.A-37-06 DE LA CONTRALORÍA GENERAL DE CUENTAS</w:t>
      </w:r>
    </w:p>
    <w:p w14:paraId="4AC868CE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056993B6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Artículo 2: Plazos, períodos y contenidos de la información. Todas las municipalidades y sus empresas, deberán presentar la información en los formatos electrónicos definidos por el Ministerio de Finanzas Públicas, la Secretaria de Planificación y Programación de la Presidencia (SEGEPLAN) y la Contraloría General de Cuentas, conforme a las siguientes disposiciones: I. En la primera quincena del mes de enero de cada año: a) Copia del Plan Operativo Anual (POA), del ejercicio vigente, debidamente aprobado por el Concejo Municipal.”</w:t>
      </w:r>
    </w:p>
    <w:p w14:paraId="3E545DAC" w14:textId="4F55C151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Artículo 6: Responsabilidad Administrativa. La rendición de cuentas es responsabilidad del Concejo Municipal y </w:t>
      </w:r>
      <w:r w:rsidR="00A1277A" w:rsidRPr="00337BDC">
        <w:rPr>
          <w:rFonts w:ascii="Avenir Next LT Pro" w:eastAsiaTheme="minorHAnsi" w:hAnsi="Avenir Next LT Pro"/>
          <w:lang w:val="es-GT" w:eastAsia="en-US"/>
        </w:rPr>
        <w:t>alcalde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y Juntas Directivas de las empresas municipales; para el efecto se apoyarán en los informes de todos los funcionarios y empleados municipales, en los diferentes niveles de competencia y jurisdicciones.</w:t>
      </w:r>
    </w:p>
    <w:p w14:paraId="5A566729" w14:textId="21088611" w:rsidR="00337BDC" w:rsidRDefault="004B6919" w:rsidP="00295F39">
      <w:pPr>
        <w:spacing w:after="200" w:line="276" w:lineRule="auto"/>
        <w:ind w:right="709"/>
        <w:rPr>
          <w:rFonts w:eastAsiaTheme="minorHAnsi"/>
          <w:b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 </w:t>
      </w:r>
    </w:p>
    <w:p w14:paraId="5437BC5F" w14:textId="77777777" w:rsidR="00337BDC" w:rsidRDefault="00337BDC" w:rsidP="00295F39">
      <w:pPr>
        <w:spacing w:after="200" w:line="276" w:lineRule="auto"/>
        <w:ind w:right="709"/>
        <w:rPr>
          <w:rFonts w:eastAsiaTheme="minorHAnsi"/>
          <w:b/>
          <w:lang w:val="es-GT" w:eastAsia="en-US"/>
        </w:rPr>
      </w:pPr>
    </w:p>
    <w:p w14:paraId="3547A9E0" w14:textId="123153B4" w:rsidR="00D513A5" w:rsidRDefault="00D513A5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0964CA34" w14:textId="7AADEE00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7D907048" w14:textId="293064C8" w:rsidR="008450D1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4097126A" w14:textId="77777777" w:rsidR="008450D1" w:rsidRPr="00337BDC" w:rsidRDefault="008450D1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</w:p>
    <w:p w14:paraId="194CC1E8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b/>
          <w:lang w:val="es-GT" w:eastAsia="en-US"/>
        </w:rPr>
      </w:pPr>
      <w:r w:rsidRPr="00337BDC">
        <w:rPr>
          <w:rFonts w:ascii="Avenir Next LT Pro" w:eastAsiaTheme="minorHAnsi" w:hAnsi="Avenir Next LT Pro"/>
          <w:b/>
          <w:lang w:val="es-GT" w:eastAsia="en-US"/>
        </w:rPr>
        <w:t>RESULTADOS DEFINIDOS PARA EL PERÍODO DE GOBIERNO LOCAL</w:t>
      </w:r>
    </w:p>
    <w:p w14:paraId="30B7985B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</w:p>
    <w:p w14:paraId="0E5CA1F2" w14:textId="77777777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 xml:space="preserve">Los resultados para este período de gobierno local están basados en las políticas de gobierno nacional, las cuales van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dirigidos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a un desarrollo a nivel de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Guatemala</w:t>
      </w:r>
      <w:r w:rsidRPr="00337BDC">
        <w:rPr>
          <w:rFonts w:ascii="Avenir Next LT Pro" w:eastAsiaTheme="minorHAnsi" w:hAnsi="Avenir Next LT Pro"/>
          <w:lang w:val="es-GT" w:eastAsia="en-US"/>
        </w:rPr>
        <w:t>, se enfocan en la producción de bienes y servicios por medio de acciones o proyectos que mejorarán la c</w:t>
      </w:r>
      <w:r w:rsidR="00E54097" w:rsidRPr="00337BDC">
        <w:rPr>
          <w:rFonts w:ascii="Avenir Next LT Pro" w:eastAsiaTheme="minorHAnsi" w:hAnsi="Avenir Next LT Pro"/>
          <w:lang w:val="es-GT" w:eastAsia="en-US"/>
        </w:rPr>
        <w:t>alidad de vida de la población.</w:t>
      </w:r>
    </w:p>
    <w:p w14:paraId="12BD6DF3" w14:textId="0B934378" w:rsidR="004B6919" w:rsidRPr="00337BDC" w:rsidRDefault="004B6919" w:rsidP="00295F39">
      <w:pPr>
        <w:spacing w:after="200" w:line="276" w:lineRule="auto"/>
        <w:ind w:right="709"/>
        <w:jc w:val="both"/>
        <w:rPr>
          <w:rFonts w:ascii="Avenir Next LT Pro" w:eastAsiaTheme="minorHAnsi" w:hAnsi="Avenir Next LT Pro"/>
          <w:lang w:val="es-GT" w:eastAsia="en-US"/>
        </w:rPr>
      </w:pPr>
      <w:r w:rsidRPr="00337BDC">
        <w:rPr>
          <w:rFonts w:ascii="Avenir Next LT Pro" w:eastAsiaTheme="minorHAnsi" w:hAnsi="Avenir Next LT Pro"/>
          <w:lang w:val="es-GT" w:eastAsia="en-US"/>
        </w:rPr>
        <w:t>El Plan Operativo Anual 20</w:t>
      </w:r>
      <w:r w:rsidR="00D513A5" w:rsidRPr="00337BDC">
        <w:rPr>
          <w:rFonts w:ascii="Avenir Next LT Pro" w:eastAsiaTheme="minorHAnsi" w:hAnsi="Avenir Next LT Pro"/>
          <w:lang w:val="es-GT" w:eastAsia="en-US"/>
        </w:rPr>
        <w:t>2</w:t>
      </w:r>
      <w:r w:rsidR="00C2542C">
        <w:rPr>
          <w:rFonts w:ascii="Avenir Next LT Pro" w:eastAsiaTheme="minorHAnsi" w:hAnsi="Avenir Next LT Pro"/>
          <w:lang w:val="es-GT" w:eastAsia="en-US"/>
        </w:rPr>
        <w:t>4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 de la Municipalidad de San José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del Golfo</w:t>
      </w:r>
      <w:r w:rsidRPr="00337BDC">
        <w:rPr>
          <w:rFonts w:ascii="Avenir Next LT Pro" w:eastAsiaTheme="minorHAnsi" w:hAnsi="Avenir Next LT Pro"/>
          <w:lang w:val="es-GT" w:eastAsia="en-US"/>
        </w:rPr>
        <w:t xml:space="preserve">, tiene como base los ejes del Plan Nacional de Desarrollo, K’atun 2032, por medio de la implementación de planes, programas y proyectos con la finalidad de satisfacer las necesidades de la población del Municipio de San José </w:t>
      </w:r>
      <w:r w:rsidR="006F5A46" w:rsidRPr="00337BDC">
        <w:rPr>
          <w:rFonts w:ascii="Avenir Next LT Pro" w:eastAsiaTheme="minorHAnsi" w:hAnsi="Avenir Next LT Pro"/>
          <w:lang w:val="es-GT" w:eastAsia="en-US"/>
        </w:rPr>
        <w:t>del Golfo.</w:t>
      </w:r>
    </w:p>
    <w:p w14:paraId="082FBD20" w14:textId="77777777" w:rsidR="00C02CF4" w:rsidRPr="004B6919" w:rsidRDefault="00C02CF4" w:rsidP="00295F39">
      <w:pPr>
        <w:spacing w:after="200" w:line="276" w:lineRule="auto"/>
        <w:ind w:right="709"/>
        <w:rPr>
          <w:rFonts w:eastAsiaTheme="minorHAnsi"/>
          <w:lang w:val="es-GT" w:eastAsia="en-US"/>
        </w:rPr>
      </w:pPr>
    </w:p>
    <w:p w14:paraId="381BFD99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DC98AC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DD9B9E7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4BDAE54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BD5BD6E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D11AE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EA0F84" w14:textId="77777777" w:rsidR="0000658C" w:rsidRDefault="0000658C" w:rsidP="00295F39">
      <w:pPr>
        <w:tabs>
          <w:tab w:val="left" w:pos="159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10344A70" w14:textId="47C00A8E" w:rsidR="00CA6C01" w:rsidRDefault="00556725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2D61D782" wp14:editId="12D92E3C">
            <wp:simplePos x="0" y="0"/>
            <wp:positionH relativeFrom="column">
              <wp:posOffset>572682</wp:posOffset>
            </wp:positionH>
            <wp:positionV relativeFrom="paragraph">
              <wp:posOffset>-112767</wp:posOffset>
            </wp:positionV>
            <wp:extent cx="9806152" cy="5655945"/>
            <wp:effectExtent l="0" t="0" r="5080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242" cy="566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866B5" w14:textId="04660046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28F42F" w14:textId="5F636709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E2CA563" w14:textId="5925F81B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D19989" w14:textId="400A8F0C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FBFD0D" w14:textId="6856543E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27C538" w14:textId="0746C56E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6C5EBF6" w14:textId="137B5CBC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1F9DE28" w14:textId="0727567D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84DAF9" w14:textId="76A4D393" w:rsidR="00305AC6" w:rsidRDefault="00305AC6" w:rsidP="00295F39">
      <w:pPr>
        <w:tabs>
          <w:tab w:val="left" w:pos="45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19CCA1AA" w14:textId="5407BA59" w:rsidR="00CA6C01" w:rsidRDefault="00CA6C01" w:rsidP="00295F39">
      <w:pPr>
        <w:tabs>
          <w:tab w:val="left" w:pos="45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F9CFAAB" w14:textId="77777777" w:rsidR="0000658C" w:rsidRDefault="0000658C" w:rsidP="00295F39">
      <w:pPr>
        <w:tabs>
          <w:tab w:val="left" w:pos="156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5A62B76B" w14:textId="3D6F3DA7" w:rsidR="00CA6C01" w:rsidRDefault="00CA6C01" w:rsidP="00295F39">
      <w:pPr>
        <w:tabs>
          <w:tab w:val="left" w:pos="156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237AB6" w14:textId="7777777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274EBE" w14:textId="53E3B014" w:rsidR="00556725" w:rsidRDefault="00B86864">
      <w:pPr>
        <w:spacing w:after="200" w:line="276" w:lineRule="auto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br w:type="page"/>
      </w:r>
      <w:r w:rsidR="00AB3CDA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2553242D" wp14:editId="2E953856">
            <wp:simplePos x="0" y="0"/>
            <wp:positionH relativeFrom="column">
              <wp:posOffset>478088</wp:posOffset>
            </wp:positionH>
            <wp:positionV relativeFrom="paragraph">
              <wp:posOffset>-33941</wp:posOffset>
            </wp:positionV>
            <wp:extent cx="10082381" cy="5328745"/>
            <wp:effectExtent l="0" t="0" r="0" b="5715"/>
            <wp:wrapNone/>
            <wp:docPr id="1945666336" name="Imagen 194566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874" cy="534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25">
        <w:rPr>
          <w:rFonts w:ascii="Arial" w:eastAsiaTheme="majorEastAsia" w:hAnsi="Arial" w:cs="Arial"/>
          <w:sz w:val="28"/>
          <w:szCs w:val="28"/>
          <w:lang w:val="es-GT" w:eastAsia="en-US"/>
        </w:rPr>
        <w:br w:type="page"/>
      </w:r>
    </w:p>
    <w:p w14:paraId="7E65878F" w14:textId="5D84C911" w:rsidR="00B86864" w:rsidRDefault="004D728F">
      <w:pPr>
        <w:spacing w:after="200" w:line="276" w:lineRule="auto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05471B9A" wp14:editId="07364D86">
            <wp:simplePos x="0" y="0"/>
            <wp:positionH relativeFrom="page">
              <wp:align>center</wp:align>
            </wp:positionH>
            <wp:positionV relativeFrom="paragraph">
              <wp:posOffset>-18306</wp:posOffset>
            </wp:positionV>
            <wp:extent cx="10974070" cy="5273040"/>
            <wp:effectExtent l="0" t="0" r="0" b="3810"/>
            <wp:wrapNone/>
            <wp:docPr id="1945666337" name="Imagen 194566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07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FD753" w14:textId="2629FF21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809FCE4" w14:textId="47071CF6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2376A62" w14:textId="76EED172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F8E3E1" w14:textId="61AA4E25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14B0402" w14:textId="33C5725D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5E5A654" w14:textId="12A4C639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62ACA0C" w14:textId="6397708D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295E6A2" w14:textId="09EACD83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BD9823" w14:textId="607364B7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38254E6" w14:textId="1F8B8226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FFE1C1" w14:textId="79B7CD64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84A007" w14:textId="523FD34A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0608E6" w14:textId="77777777" w:rsidR="00305AC6" w:rsidRDefault="00305AC6" w:rsidP="00295F39">
      <w:pPr>
        <w:tabs>
          <w:tab w:val="left" w:pos="510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277F4970" w14:textId="10CF7B3B" w:rsidR="00CA6C01" w:rsidRDefault="001218BA" w:rsidP="008354AC">
      <w:pPr>
        <w:spacing w:after="200" w:line="276" w:lineRule="auto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br w:type="page"/>
      </w:r>
      <w:r w:rsidR="006443B3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478E5B8C" wp14:editId="1491419C">
            <wp:simplePos x="0" y="0"/>
            <wp:positionH relativeFrom="page">
              <wp:align>center</wp:align>
            </wp:positionH>
            <wp:positionV relativeFrom="paragraph">
              <wp:posOffset>-34071</wp:posOffset>
            </wp:positionV>
            <wp:extent cx="10974070" cy="4819015"/>
            <wp:effectExtent l="0" t="0" r="0" b="635"/>
            <wp:wrapNone/>
            <wp:docPr id="1945666338" name="Imagen 1945666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407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/>
          <w:sz w:val="28"/>
          <w:szCs w:val="28"/>
          <w:lang w:val="es-GT" w:eastAsia="en-US"/>
        </w:rPr>
        <w:br w:type="page"/>
      </w:r>
    </w:p>
    <w:p w14:paraId="59310E46" w14:textId="1E31DA89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9FD834C" w14:textId="5964A0FB" w:rsidR="00CA6C01" w:rsidRPr="00A565E1" w:rsidRDefault="00A565E1" w:rsidP="00295F39">
      <w:pPr>
        <w:ind w:right="709"/>
        <w:jc w:val="center"/>
        <w:rPr>
          <w:rFonts w:ascii="Arial" w:eastAsiaTheme="majorEastAsia" w:hAnsi="Arial" w:cs="Arial"/>
          <w:b/>
          <w:bCs/>
          <w:sz w:val="32"/>
          <w:szCs w:val="32"/>
          <w:lang w:val="es-GT" w:eastAsia="en-US"/>
        </w:rPr>
      </w:pPr>
      <w:r w:rsidRPr="00A565E1">
        <w:rPr>
          <w:rFonts w:ascii="Arial" w:eastAsiaTheme="majorEastAsia" w:hAnsi="Arial" w:cs="Arial"/>
          <w:b/>
          <w:bCs/>
          <w:sz w:val="32"/>
          <w:szCs w:val="32"/>
          <w:lang w:val="es-GT" w:eastAsia="en-US"/>
        </w:rPr>
        <w:t>MATRIZ DE ANÁLISIS DE POBLACIÓN</w:t>
      </w:r>
    </w:p>
    <w:p w14:paraId="1DA2DBB8" w14:textId="244CE7E1" w:rsidR="00CA6C01" w:rsidRDefault="00CA6C0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BD3E4E8" w14:textId="04809A2C" w:rsidR="0059250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48AB5B5" wp14:editId="5E2481AE">
            <wp:simplePos x="0" y="0"/>
            <wp:positionH relativeFrom="margin">
              <wp:align>left</wp:align>
            </wp:positionH>
            <wp:positionV relativeFrom="paragraph">
              <wp:posOffset>48654</wp:posOffset>
            </wp:positionV>
            <wp:extent cx="10633710" cy="4445876"/>
            <wp:effectExtent l="0" t="0" r="0" b="0"/>
            <wp:wrapNone/>
            <wp:docPr id="1945666339" name="Imagen 1945666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3710" cy="444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1618F" w14:textId="41630B7F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F089D83" w14:textId="20D6588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88FA060" w14:textId="6CB41F48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08716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F30676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D4B9D6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8E17B2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D3DD2F1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D250AD" w14:textId="02B73F02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F8E886" w14:textId="49FD2A62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4FC9F2" w14:textId="6003024F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E7C6FC8" w14:textId="36D938C1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6630992" w14:textId="60730E7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8FFB331" w14:textId="448A3A37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5E81A8A" w14:textId="344EC958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8F0B10" w14:textId="77777777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6DD0B1" w14:textId="0D6B527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EBF9F5" w14:textId="398FE972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E0F5CF" w14:textId="1DF241FE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542DCD0" w14:textId="48814F95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11E16DD" w14:textId="305C3489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584ADA" w14:textId="30BA65D8" w:rsidR="00305AC6" w:rsidRDefault="00305AC6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 xml:space="preserve">   </w:t>
      </w:r>
    </w:p>
    <w:p w14:paraId="25B9EE81" w14:textId="77777777" w:rsidR="00305AC6" w:rsidRDefault="00305AC6" w:rsidP="00295F39">
      <w:pPr>
        <w:tabs>
          <w:tab w:val="left" w:pos="37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lastRenderedPageBreak/>
        <w:tab/>
      </w:r>
    </w:p>
    <w:p w14:paraId="0A600D6E" w14:textId="56386082" w:rsidR="0059250C" w:rsidRDefault="00945405" w:rsidP="00295F39">
      <w:pPr>
        <w:tabs>
          <w:tab w:val="left" w:pos="37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52DBF19" wp14:editId="5A289EE7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9932035" cy="4682358"/>
            <wp:effectExtent l="0" t="0" r="0" b="4445"/>
            <wp:wrapNone/>
            <wp:docPr id="1945666340" name="Imagen 194566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071" cy="468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FF314" w14:textId="4F43C746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DD81A45" w14:textId="1BDF07BB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83DCA40" w14:textId="2584EBE4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75A6038" w14:textId="612A2EB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A50062B" w14:textId="5B095C9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32C755" w14:textId="6415C89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2BE2CD7" w14:textId="44CB0CF8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CBD7045" w14:textId="4A88C94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9F7EB0" w14:textId="0DCC1F79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E03068" w14:textId="35AE029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FA70C30" w14:textId="768B6E64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E16F454" w14:textId="31A81A0D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FC2EE8" w14:textId="1DA02704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0588CA" w14:textId="035D7A0A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1F7E24" w14:textId="373700DF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4294407" w14:textId="4E23924A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5B0013E" w14:textId="0C2C71A2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00FF99E" w14:textId="77777777" w:rsidR="008354AC" w:rsidRDefault="008354A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4D1000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6B7949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481EA28" w14:textId="77777777" w:rsidR="0059250C" w:rsidRDefault="0059250C" w:rsidP="00D46622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4C2983C" w14:textId="354CD265" w:rsidR="0059250C" w:rsidRDefault="007B0BD2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 w:rsidRPr="007B0BD2">
        <w:rPr>
          <w:rFonts w:eastAsiaTheme="majorEastAsia"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3BCCCCF" wp14:editId="6553707E">
            <wp:simplePos x="0" y="0"/>
            <wp:positionH relativeFrom="margin">
              <wp:align>center</wp:align>
            </wp:positionH>
            <wp:positionV relativeFrom="paragraph">
              <wp:posOffset>101337</wp:posOffset>
            </wp:positionV>
            <wp:extent cx="80105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74" y="21150"/>
                <wp:lineTo x="2157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085D" w14:textId="3A2B3527" w:rsidR="0059250C" w:rsidRDefault="007B0BD2" w:rsidP="00295F39">
      <w:pPr>
        <w:tabs>
          <w:tab w:val="left" w:pos="256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DE8DE6F" w14:textId="5D1C0548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9AA0B89" w14:textId="73743295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C81942" w14:textId="28B5322C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7DE76D" w14:textId="1F98A10D" w:rsidR="0059250C" w:rsidRDefault="0001107E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F161630" wp14:editId="3D671FD4">
            <wp:simplePos x="0" y="0"/>
            <wp:positionH relativeFrom="margin">
              <wp:align>left</wp:align>
            </wp:positionH>
            <wp:positionV relativeFrom="paragraph">
              <wp:posOffset>46728</wp:posOffset>
            </wp:positionV>
            <wp:extent cx="10591800" cy="3648075"/>
            <wp:effectExtent l="0" t="0" r="0" b="9525"/>
            <wp:wrapNone/>
            <wp:docPr id="1945666341" name="Imagen 194566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3EA08" w14:textId="13CFA278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D61FE8" w14:textId="68DC05E6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92C97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046DCCE" w14:textId="4F659CD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99192C5" w14:textId="72674289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B8516D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18B5D6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04BA8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D7449C0" w14:textId="6C9FAAAF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463E440" w14:textId="77777777" w:rsidR="00A565E1" w:rsidRDefault="00A565E1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3DFE87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25A483A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C91A1FA" w14:textId="26899DF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87D5211" w14:textId="77777777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FFC38B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FD8F87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77F45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tbl>
      <w:tblPr>
        <w:tblpPr w:leftFromText="141" w:rightFromText="141" w:vertAnchor="text" w:horzAnchor="margin" w:tblpXSpec="right" w:tblpY="-468"/>
        <w:tblOverlap w:val="never"/>
        <w:tblW w:w="16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60"/>
      </w:tblGrid>
      <w:tr w:rsidR="007B0BD2" w:rsidRPr="007B0BD2" w14:paraId="683B366E" w14:textId="77777777" w:rsidTr="007B0BD2">
        <w:trPr>
          <w:trHeight w:val="810"/>
          <w:tblCellSpacing w:w="0" w:type="dxa"/>
        </w:trPr>
        <w:tc>
          <w:tcPr>
            <w:tcW w:w="16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B798CE" w14:textId="2CEC1B55" w:rsidR="0001107E" w:rsidRDefault="0001107E" w:rsidP="00295F39">
            <w:pPr>
              <w:ind w:right="709"/>
              <w:jc w:val="center"/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</w:pPr>
            <w:bookmarkStart w:id="0" w:name="RANGE!A1"/>
          </w:p>
          <w:p w14:paraId="78E15A8D" w14:textId="77777777" w:rsidR="0001107E" w:rsidRDefault="0001107E" w:rsidP="00295F39">
            <w:pPr>
              <w:ind w:right="709"/>
              <w:jc w:val="center"/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</w:pPr>
          </w:p>
          <w:p w14:paraId="39371835" w14:textId="77777777" w:rsidR="0001107E" w:rsidRDefault="0001107E" w:rsidP="00295F39">
            <w:pPr>
              <w:ind w:right="709"/>
              <w:jc w:val="center"/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</w:pPr>
          </w:p>
          <w:p w14:paraId="1B2EA9F7" w14:textId="487E0343" w:rsidR="007B0BD2" w:rsidRPr="007B0BD2" w:rsidRDefault="007B0BD2" w:rsidP="0001107E">
            <w:pPr>
              <w:ind w:right="709"/>
              <w:jc w:val="center"/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</w:pPr>
            <w:r w:rsidRPr="007B0BD2">
              <w:rPr>
                <w:rFonts w:ascii="Calibri" w:hAnsi="Calibri" w:cs="Calibri"/>
                <w:b/>
                <w:bCs/>
                <w:color w:val="0000FF"/>
                <w:sz w:val="28"/>
                <w:szCs w:val="28"/>
                <w:lang w:val="es-GT" w:eastAsia="es-GT"/>
              </w:rPr>
              <w:t>MATRIZ DE ANALISIS DE LA DISPONIBILIDAD FINANCIERA DE LA MUNICIPALIDAD</w:t>
            </w:r>
            <w:bookmarkEnd w:id="0"/>
          </w:p>
        </w:tc>
      </w:tr>
    </w:tbl>
    <w:p w14:paraId="71E4FC86" w14:textId="02775AE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EAC601F" w14:textId="3A16EF4B" w:rsidR="007B0BD2" w:rsidRDefault="009E6162" w:rsidP="00295F39">
      <w:pPr>
        <w:tabs>
          <w:tab w:val="left" w:pos="3990"/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8893654" wp14:editId="4996CDEE">
            <wp:simplePos x="0" y="0"/>
            <wp:positionH relativeFrom="margin">
              <wp:align>center</wp:align>
            </wp:positionH>
            <wp:positionV relativeFrom="paragraph">
              <wp:posOffset>7629</wp:posOffset>
            </wp:positionV>
            <wp:extent cx="8639751" cy="423080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751" cy="423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D2"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3658D9F5" w14:textId="1E384C9D" w:rsidR="007B0BD2" w:rsidRDefault="007B0BD2" w:rsidP="00295F39">
      <w:pPr>
        <w:tabs>
          <w:tab w:val="left" w:pos="3990"/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78B8A1DB" w14:textId="0BB1ABC2" w:rsidR="0059250C" w:rsidRDefault="0059250C" w:rsidP="00295F39">
      <w:pPr>
        <w:tabs>
          <w:tab w:val="left" w:pos="700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E2639A1" w14:textId="51974AA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B7DC50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FD95AF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5642E1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F4A230C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2F376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6E8062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A3FE82D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0BABF2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43C7A5" w14:textId="4AC20109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AE8C37" w14:textId="3645DA92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0DEDC8C" w14:textId="70BFA19A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2A77A60" w14:textId="6E0E57DD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4DB2D2" w14:textId="3AD204AC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60A00EB" w14:textId="68D20751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C6FA75C" w14:textId="427454B4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3E266E5" w14:textId="77777777" w:rsidR="00B875ED" w:rsidRDefault="00B875ED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E4ED50B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14FC125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BB15A1E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DB1B27" w14:textId="78F3F4C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08FE99D" w14:textId="10D8C055" w:rsidR="007B0BD2" w:rsidRPr="002B6C30" w:rsidRDefault="007B0BD2" w:rsidP="002B6C30">
      <w:pPr>
        <w:ind w:right="709"/>
        <w:jc w:val="center"/>
        <w:rPr>
          <w:rFonts w:asciiTheme="minorHAnsi" w:eastAsiaTheme="minorHAnsi" w:hAnsiTheme="minorHAnsi" w:cstheme="minorBidi"/>
          <w:sz w:val="22"/>
          <w:szCs w:val="22"/>
          <w:lang w:val="es-GT" w:eastAsia="en-US"/>
        </w:rPr>
      </w:pPr>
      <w:r>
        <w:rPr>
          <w:rFonts w:eastAsiaTheme="majorEastAsia"/>
          <w:lang w:val="es-GT" w:eastAsia="en-US"/>
        </w:rPr>
        <w:fldChar w:fldCharType="begin"/>
      </w:r>
      <w:r>
        <w:rPr>
          <w:rFonts w:eastAsiaTheme="majorEastAsia"/>
          <w:lang w:val="es-GT" w:eastAsia="en-US"/>
        </w:rPr>
        <w:instrText xml:space="preserve"> LINK Excel.Sheet.12 "C:\\Users\\HP\\Desktop\\PEI_POM_POA_SAN JOSE DEL GOLFO 2021 PRELIMINAR JOSUE (2).xlsx" "4_POA !F10C1:F10C19" \a \f 4 \h </w:instrText>
      </w:r>
      <w:r>
        <w:rPr>
          <w:rFonts w:eastAsiaTheme="majorEastAsia"/>
          <w:lang w:val="es-GT" w:eastAsia="en-US"/>
        </w:rPr>
        <w:fldChar w:fldCharType="separate"/>
      </w:r>
      <w:r w:rsidRPr="007B0BD2">
        <w:rPr>
          <w:rFonts w:ascii="Calibri" w:hAnsi="Calibri" w:cs="Calibri"/>
          <w:b/>
          <w:bCs/>
          <w:color w:val="000000"/>
          <w:sz w:val="40"/>
          <w:szCs w:val="40"/>
          <w:lang w:val="es-GT" w:eastAsia="es-GT"/>
        </w:rPr>
        <w:t>Plan Operativo Anual (POA)</w:t>
      </w:r>
    </w:p>
    <w:p w14:paraId="1A4368DD" w14:textId="665726C3" w:rsidR="0059250C" w:rsidRDefault="00BA41EA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459FE4F" wp14:editId="71DAF622">
            <wp:simplePos x="0" y="0"/>
            <wp:positionH relativeFrom="margin">
              <wp:posOffset>565738</wp:posOffset>
            </wp:positionH>
            <wp:positionV relativeFrom="paragraph">
              <wp:posOffset>119684</wp:posOffset>
            </wp:positionV>
            <wp:extent cx="10114261" cy="4840003"/>
            <wp:effectExtent l="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261" cy="484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D2">
        <w:rPr>
          <w:rFonts w:ascii="Arial" w:eastAsiaTheme="majorEastAsia" w:hAnsi="Arial" w:cs="Arial"/>
          <w:sz w:val="28"/>
          <w:szCs w:val="28"/>
          <w:lang w:val="es-GT" w:eastAsia="en-US"/>
        </w:rPr>
        <w:fldChar w:fldCharType="end"/>
      </w:r>
    </w:p>
    <w:p w14:paraId="200FCD37" w14:textId="174AD3F1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1E5DBA" w14:textId="73EE63CD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A75F574" w14:textId="42F86890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C1D992" w14:textId="4BF617EF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011027" w14:textId="32D58A53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5286A0B" w14:textId="3A79044F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FA71C25" w14:textId="78F08156" w:rsidR="00BA41EA" w:rsidRDefault="00BA41EA">
      <w:pPr>
        <w:spacing w:after="200" w:line="276" w:lineRule="auto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br w:type="page"/>
      </w:r>
    </w:p>
    <w:p w14:paraId="40BF0ACB" w14:textId="77777777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31CB78" w14:textId="1D57AB97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5E7009" w14:textId="1C09C9B5" w:rsidR="001C6CEB" w:rsidRDefault="00352E92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3F523DB" wp14:editId="3D44CDAC">
            <wp:simplePos x="0" y="0"/>
            <wp:positionH relativeFrom="page">
              <wp:align>center</wp:align>
            </wp:positionH>
            <wp:positionV relativeFrom="paragraph">
              <wp:posOffset>264160</wp:posOffset>
            </wp:positionV>
            <wp:extent cx="10699845" cy="2865755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8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3A86C" w14:textId="28FD649E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E52A5DB" w14:textId="1138BC73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8A24A9D" w14:textId="151543C7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BD5DB7E" w14:textId="06526571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20A4C7C" w14:textId="0024FFE0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678EB26" w14:textId="07E1E22F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FAECA9C" w14:textId="6F9FC2F2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F06BCEA" w14:textId="208A58B7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67A3A0C" w14:textId="4A11C8D5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7527191" w14:textId="20DB8784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0EAA381" w14:textId="77777777" w:rsidR="0007074C" w:rsidRDefault="0007074C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5C349F" w14:textId="295B8FA8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8A2D5FB" w14:textId="59F7CFA1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2E53E57" w14:textId="7F9543D4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580D03" w14:textId="78F7DC44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CA1509" w14:textId="7E95EFAE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918D840" w14:textId="292CFAC6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D9D4A82" w14:textId="56402921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676B0E6" w14:textId="426D668F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A04514A" w14:textId="77777777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E74C72" w14:textId="3DE9B0F2" w:rsidR="001C6CEB" w:rsidRDefault="001C6CEB" w:rsidP="001C6CEB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219E9C9" w14:textId="01F506A6" w:rsidR="00E23F3E" w:rsidRDefault="007B0BD2" w:rsidP="00967092">
      <w:pPr>
        <w:tabs>
          <w:tab w:val="left" w:pos="5745"/>
        </w:tabs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p w14:paraId="2A09DB39" w14:textId="77777777" w:rsidR="002B6C30" w:rsidRDefault="002B6C30" w:rsidP="00295F39">
      <w:pPr>
        <w:ind w:right="709"/>
        <w:jc w:val="center"/>
        <w:rPr>
          <w:rFonts w:ascii="Calibri" w:hAnsi="Calibri" w:cs="Calibri"/>
          <w:b/>
          <w:bCs/>
          <w:color w:val="0000FF"/>
          <w:sz w:val="28"/>
          <w:szCs w:val="28"/>
          <w:lang w:val="es-GT" w:eastAsia="es-GT"/>
        </w:rPr>
      </w:pPr>
    </w:p>
    <w:p w14:paraId="73596525" w14:textId="6F358C7B" w:rsidR="00206C2A" w:rsidRPr="00206C2A" w:rsidRDefault="00206C2A" w:rsidP="00295F39">
      <w:pPr>
        <w:ind w:right="709"/>
        <w:jc w:val="center"/>
        <w:rPr>
          <w:rFonts w:ascii="Calibri" w:hAnsi="Calibri" w:cs="Calibri"/>
          <w:b/>
          <w:bCs/>
          <w:color w:val="0000FF"/>
          <w:sz w:val="28"/>
          <w:szCs w:val="28"/>
          <w:lang w:val="es-GT" w:eastAsia="es-GT"/>
        </w:rPr>
      </w:pPr>
      <w:r w:rsidRPr="00206C2A">
        <w:rPr>
          <w:rFonts w:ascii="Calibri" w:hAnsi="Calibri" w:cs="Calibri"/>
          <w:b/>
          <w:bCs/>
          <w:color w:val="0000FF"/>
          <w:sz w:val="28"/>
          <w:szCs w:val="28"/>
          <w:lang w:val="es-GT" w:eastAsia="es-GT"/>
        </w:rPr>
        <w:lastRenderedPageBreak/>
        <w:t>MATRIZ QUE INTEGRA LA PLANIFICACIÓN CON LA ESTRUCTURA PROGRAMÁTICA DEL PRESUPUESTO</w:t>
      </w:r>
    </w:p>
    <w:p w14:paraId="2A7EA73F" w14:textId="34A02902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7E2F281" w14:textId="60BEFD2D" w:rsidR="0059250C" w:rsidRDefault="005A2942" w:rsidP="002112FE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8242DF6" wp14:editId="1753604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837529" cy="5064712"/>
            <wp:effectExtent l="0" t="0" r="1905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9" cy="506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E17CE" w14:textId="3B266594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864049D" w14:textId="1C3EA41F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011DF84" w14:textId="185D23A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B894AF" w14:textId="21A20C4F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C2CCD38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DC9E0C4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4C0B01F" w14:textId="77777777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F3164D7" w14:textId="1B47495A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74F63BD5" w14:textId="5AE691FD" w:rsidR="0059250C" w:rsidRDefault="0059250C" w:rsidP="00295F39">
      <w:pPr>
        <w:ind w:right="709"/>
        <w:jc w:val="right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7B6DC0" w14:textId="1856F4B1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AF5E292" w14:textId="2601E4B1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1AF1220" w14:textId="24571577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BDF46C7" w14:textId="7FAB243E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39A6A90" w14:textId="35F702E2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0367982" w14:textId="24E04F2A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C49B70E" w14:textId="430061C9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0B443B9" w14:textId="1E96D2A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B1CC862" w14:textId="3A4029E9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94AAB8" w14:textId="4466398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0BA8E7F" w14:textId="2FF9616C" w:rsidR="00064F09" w:rsidRP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1B4A6C" w14:textId="6B02D112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61B9673" w14:textId="4B679DCE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79CD5E9" w14:textId="54F479BE" w:rsidR="00064F09" w:rsidRDefault="00064F09" w:rsidP="00295F39">
      <w:pPr>
        <w:ind w:right="709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7E9B7EB" w14:textId="0C0441A2" w:rsidR="00E27F3E" w:rsidRDefault="00DB402C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734D83F7" wp14:editId="3FAEB073">
            <wp:simplePos x="0" y="0"/>
            <wp:positionH relativeFrom="margin">
              <wp:align>center</wp:align>
            </wp:positionH>
            <wp:positionV relativeFrom="paragraph">
              <wp:posOffset>-185562</wp:posOffset>
            </wp:positionV>
            <wp:extent cx="7877175" cy="54197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EF2DF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34435D" w14:textId="3A87EFB8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9C4F9D1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D276AE9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550AFD20" w14:textId="77777777" w:rsidR="00E27F3E" w:rsidRDefault="00E27F3E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1DD47B" w14:textId="41EF5713" w:rsidR="00064F09" w:rsidRDefault="00064F09" w:rsidP="00295F39">
      <w:pPr>
        <w:ind w:left="284" w:right="709" w:hanging="284"/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46FEB7" w14:textId="22A678D7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769915" w14:textId="4BDBB7A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722947B" w14:textId="14A71FB5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A78213E" w14:textId="1DA03419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5FB5E21" w14:textId="3756D08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88BDD1C" w14:textId="48AE48DF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12E7AB6" w14:textId="4F2680F1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32D7BD0" w14:textId="52F3A15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78285F0" w14:textId="15592C85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90DA61D" w14:textId="3BAA5810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1013A21" w14:textId="771FAF12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58C3064" w14:textId="3E2920B4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4AD871F5" w14:textId="6C98924D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34318D0F" w14:textId="6BFD404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6D98D197" w14:textId="1AAD855E" w:rsidR="00E27F3E" w:rsidRP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0D8C6C05" w14:textId="2056D4A7" w:rsidR="00A22B38" w:rsidRDefault="00A22B38" w:rsidP="00A22B38">
      <w:pPr>
        <w:tabs>
          <w:tab w:val="left" w:pos="5175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2C9BCC44" w14:textId="6FF80B57" w:rsid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9D8031E" w14:textId="0EFC48C7" w:rsidR="00E27F3E" w:rsidRDefault="00E27F3E" w:rsidP="00E27F3E">
      <w:pPr>
        <w:rPr>
          <w:rFonts w:ascii="Arial" w:eastAsiaTheme="majorEastAsia" w:hAnsi="Arial" w:cs="Arial"/>
          <w:sz w:val="28"/>
          <w:szCs w:val="28"/>
          <w:lang w:val="es-GT" w:eastAsia="en-US"/>
        </w:rPr>
      </w:pPr>
    </w:p>
    <w:p w14:paraId="1C05D459" w14:textId="47630E4F" w:rsidR="00E27F3E" w:rsidRPr="00E27F3E" w:rsidRDefault="00E27F3E" w:rsidP="00E27F3E">
      <w:pPr>
        <w:tabs>
          <w:tab w:val="left" w:pos="6900"/>
        </w:tabs>
        <w:rPr>
          <w:rFonts w:ascii="Arial" w:eastAsiaTheme="majorEastAsia" w:hAnsi="Arial" w:cs="Arial"/>
          <w:sz w:val="28"/>
          <w:szCs w:val="28"/>
          <w:lang w:val="es-GT" w:eastAsia="en-US"/>
        </w:rPr>
      </w:pPr>
      <w:r>
        <w:rPr>
          <w:rFonts w:ascii="Arial" w:eastAsiaTheme="majorEastAsia" w:hAnsi="Arial" w:cs="Arial"/>
          <w:sz w:val="28"/>
          <w:szCs w:val="28"/>
          <w:lang w:val="es-GT" w:eastAsia="en-US"/>
        </w:rPr>
        <w:tab/>
      </w:r>
    </w:p>
    <w:sectPr w:rsidR="00E27F3E" w:rsidRPr="00E27F3E" w:rsidSect="00F42254">
      <w:headerReference w:type="even" r:id="rId32"/>
      <w:headerReference w:type="default" r:id="rId33"/>
      <w:footerReference w:type="default" r:id="rId34"/>
      <w:pgSz w:w="18722" w:h="12242" w:orient="landscape" w:code="5"/>
      <w:pgMar w:top="720" w:right="306" w:bottom="720" w:left="1134" w:header="709" w:footer="709" w:gutter="0"/>
      <w:pgBorders w:offsetFrom="page">
        <w:top w:val="thinThickThinSmallGap" w:sz="24" w:space="24" w:color="17365D" w:themeColor="text2" w:themeShade="BF"/>
        <w:left w:val="thinThickThinSmallGap" w:sz="24" w:space="24" w:color="17365D" w:themeColor="text2" w:themeShade="BF"/>
        <w:bottom w:val="thinThickThinSmallGap" w:sz="24" w:space="24" w:color="17365D" w:themeColor="text2" w:themeShade="BF"/>
        <w:right w:val="thinThickThinSmallGap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F1A7E" w14:textId="77777777" w:rsidR="00F42254" w:rsidRDefault="00F42254" w:rsidP="00BA7A94">
      <w:r>
        <w:separator/>
      </w:r>
    </w:p>
  </w:endnote>
  <w:endnote w:type="continuationSeparator" w:id="0">
    <w:p w14:paraId="4940B1EA" w14:textId="77777777" w:rsidR="00F42254" w:rsidRDefault="00F42254" w:rsidP="00BA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BA9F" w14:textId="5F50D529" w:rsidR="000E14F5" w:rsidRPr="00337BDC" w:rsidRDefault="000E14F5" w:rsidP="00C02CF4">
    <w:pPr>
      <w:rPr>
        <w:rFonts w:ascii="Avenir Next LT Pro" w:hAnsi="Avenir Next LT Pro"/>
        <w:b/>
        <w:i/>
        <w:color w:val="984806" w:themeColor="accent6" w:themeShade="80"/>
        <w:sz w:val="36"/>
        <w:szCs w:val="36"/>
        <w:u w:val="single"/>
      </w:rPr>
    </w:pPr>
    <w:r w:rsidRPr="00337BDC">
      <w:rPr>
        <w:rFonts w:ascii="Avenir Next LT Pro" w:hAnsi="Avenir Next LT Pro"/>
        <w:noProof/>
        <w:color w:val="984806" w:themeColor="accent6" w:themeShade="80"/>
        <w:sz w:val="36"/>
        <w:szCs w:val="36"/>
        <w:lang w:val="es-GT" w:eastAsia="es-GT"/>
      </w:rPr>
      <w:drawing>
        <wp:anchor distT="0" distB="0" distL="114300" distR="114300" simplePos="0" relativeHeight="251661312" behindDoc="1" locked="0" layoutInCell="1" allowOverlap="1" wp14:anchorId="5E36526E" wp14:editId="234D6F7B">
          <wp:simplePos x="0" y="0"/>
          <wp:positionH relativeFrom="column">
            <wp:posOffset>-368871</wp:posOffset>
          </wp:positionH>
          <wp:positionV relativeFrom="paragraph">
            <wp:posOffset>-293685</wp:posOffset>
          </wp:positionV>
          <wp:extent cx="891123" cy="886081"/>
          <wp:effectExtent l="0" t="0" r="4445" b="9525"/>
          <wp:wrapNone/>
          <wp:docPr id="199" name="Imagen 199" descr="F:\logo sj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 sj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123" cy="886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1B6E82" w14:textId="48361F05" w:rsidR="000E14F5" w:rsidRPr="00337BDC" w:rsidRDefault="000E14F5" w:rsidP="00C02CF4">
    <w:pPr>
      <w:rPr>
        <w:rFonts w:ascii="Avenir Next LT Pro" w:hAnsi="Avenir Next LT Pro"/>
        <w:color w:val="984806" w:themeColor="accent6" w:themeShade="80"/>
        <w:sz w:val="36"/>
        <w:szCs w:val="36"/>
      </w:rPr>
    </w:pPr>
    <w:r w:rsidRPr="00337BDC">
      <w:rPr>
        <w:rFonts w:ascii="Avenir Next LT Pro" w:hAnsi="Avenir Next LT Pro"/>
        <w:b/>
        <w:i/>
        <w:color w:val="984806" w:themeColor="accent6" w:themeShade="80"/>
        <w:sz w:val="36"/>
        <w:szCs w:val="36"/>
        <w:u w:val="single"/>
      </w:rPr>
      <w:t xml:space="preserve">            MUNICIPALIDAD DE SAN JOSE DEL GOLFO DEPARTAMENTO DE GUATEMALA.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8095C" w14:textId="77777777" w:rsidR="00F42254" w:rsidRDefault="00F42254" w:rsidP="00BA7A94">
      <w:r>
        <w:separator/>
      </w:r>
    </w:p>
  </w:footnote>
  <w:footnote w:type="continuationSeparator" w:id="0">
    <w:p w14:paraId="039ABB5A" w14:textId="77777777" w:rsidR="00F42254" w:rsidRDefault="00F42254" w:rsidP="00BA7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F862" w14:textId="77777777" w:rsidR="000E14F5" w:rsidRDefault="000E14F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29F3" w14:textId="2AE36DE1" w:rsidR="000E14F5" w:rsidRPr="00D20A06" w:rsidRDefault="000E14F5" w:rsidP="00C02CF4">
    <w:pPr>
      <w:pStyle w:val="Piedepgina"/>
      <w:jc w:val="both"/>
      <w:rPr>
        <w:rFonts w:ascii="BankGothic Md BT" w:hAnsi="BankGothic Md BT"/>
        <w:i/>
        <w:sz w:val="48"/>
        <w:szCs w:val="48"/>
      </w:rPr>
    </w:pPr>
    <w:r w:rsidRPr="00D20A06">
      <w:rPr>
        <w:rFonts w:ascii="BankGothic Md BT" w:hAnsi="BankGothic Md BT"/>
        <w:b/>
        <w:i/>
        <w:sz w:val="96"/>
        <w:szCs w:val="96"/>
      </w:rPr>
      <w:t>2,02</w:t>
    </w:r>
    <w:r w:rsidR="0053124B">
      <w:rPr>
        <w:rFonts w:ascii="BankGothic Md BT" w:hAnsi="BankGothic Md BT"/>
        <w:b/>
        <w:i/>
        <w:sz w:val="96"/>
        <w:szCs w:val="96"/>
      </w:rPr>
      <w:t>4</w:t>
    </w:r>
    <w:r w:rsidRPr="00D20A06">
      <w:rPr>
        <w:rFonts w:ascii="BankGothic Md BT" w:hAnsi="BankGothic Md BT"/>
        <w:b/>
        <w:i/>
        <w:sz w:val="96"/>
        <w:szCs w:val="96"/>
      </w:rPr>
      <w:t xml:space="preserve">          PEI-POM-POA                           </w:t>
    </w:r>
  </w:p>
  <w:p w14:paraId="259544FE" w14:textId="77777777" w:rsidR="000E14F5" w:rsidRDefault="000E14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86C3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BAC"/>
      </v:shape>
    </w:pict>
  </w:numPicBullet>
  <w:abstractNum w:abstractNumId="0" w15:restartNumberingAfterBreak="0">
    <w:nsid w:val="FFFFFF83"/>
    <w:multiLevelType w:val="singleLevel"/>
    <w:tmpl w:val="0BC4E43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52B56"/>
    <w:multiLevelType w:val="hybridMultilevel"/>
    <w:tmpl w:val="73FAD8EA"/>
    <w:lvl w:ilvl="0" w:tplc="1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BE5A0B"/>
    <w:multiLevelType w:val="hybridMultilevel"/>
    <w:tmpl w:val="E56842C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B3BA9"/>
    <w:multiLevelType w:val="hybridMultilevel"/>
    <w:tmpl w:val="23724558"/>
    <w:lvl w:ilvl="0" w:tplc="CC8A588C">
      <w:start w:val="2"/>
      <w:numFmt w:val="upperRoman"/>
      <w:lvlText w:val="%1."/>
      <w:lvlJc w:val="left"/>
      <w:pPr>
        <w:ind w:hanging="276"/>
        <w:jc w:val="right"/>
      </w:pPr>
      <w:rPr>
        <w:rFonts w:ascii="Cambria" w:eastAsia="Cambria" w:hAnsi="Cambria" w:hint="default"/>
        <w:b/>
        <w:bCs/>
        <w:color w:val="0D0D0D"/>
        <w:w w:val="99"/>
        <w:sz w:val="24"/>
        <w:szCs w:val="24"/>
      </w:rPr>
    </w:lvl>
    <w:lvl w:ilvl="1" w:tplc="74B6D0C0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color w:val="0D0D0D"/>
        <w:w w:val="79"/>
        <w:sz w:val="24"/>
        <w:szCs w:val="24"/>
      </w:rPr>
    </w:lvl>
    <w:lvl w:ilvl="2" w:tplc="13AC20EC">
      <w:start w:val="1"/>
      <w:numFmt w:val="bullet"/>
      <w:lvlText w:val="•"/>
      <w:lvlJc w:val="left"/>
      <w:rPr>
        <w:rFonts w:hint="default"/>
      </w:rPr>
    </w:lvl>
    <w:lvl w:ilvl="3" w:tplc="84BA4D18">
      <w:start w:val="1"/>
      <w:numFmt w:val="bullet"/>
      <w:lvlText w:val="•"/>
      <w:lvlJc w:val="left"/>
      <w:rPr>
        <w:rFonts w:hint="default"/>
      </w:rPr>
    </w:lvl>
    <w:lvl w:ilvl="4" w:tplc="1F520A3A">
      <w:start w:val="1"/>
      <w:numFmt w:val="bullet"/>
      <w:lvlText w:val="•"/>
      <w:lvlJc w:val="left"/>
      <w:rPr>
        <w:rFonts w:hint="default"/>
      </w:rPr>
    </w:lvl>
    <w:lvl w:ilvl="5" w:tplc="B8029DA4">
      <w:start w:val="1"/>
      <w:numFmt w:val="bullet"/>
      <w:lvlText w:val="•"/>
      <w:lvlJc w:val="left"/>
      <w:rPr>
        <w:rFonts w:hint="default"/>
      </w:rPr>
    </w:lvl>
    <w:lvl w:ilvl="6" w:tplc="33F2414A">
      <w:start w:val="1"/>
      <w:numFmt w:val="bullet"/>
      <w:lvlText w:val="•"/>
      <w:lvlJc w:val="left"/>
      <w:rPr>
        <w:rFonts w:hint="default"/>
      </w:rPr>
    </w:lvl>
    <w:lvl w:ilvl="7" w:tplc="2576739C">
      <w:start w:val="1"/>
      <w:numFmt w:val="bullet"/>
      <w:lvlText w:val="•"/>
      <w:lvlJc w:val="left"/>
      <w:rPr>
        <w:rFonts w:hint="default"/>
      </w:rPr>
    </w:lvl>
    <w:lvl w:ilvl="8" w:tplc="A62A2A2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2161AAF"/>
    <w:multiLevelType w:val="hybridMultilevel"/>
    <w:tmpl w:val="9CD2A8D6"/>
    <w:lvl w:ilvl="0" w:tplc="12D038E8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BD3151"/>
    <w:multiLevelType w:val="hybridMultilevel"/>
    <w:tmpl w:val="C28E434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858DA"/>
    <w:multiLevelType w:val="hybridMultilevel"/>
    <w:tmpl w:val="296A3D2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7219"/>
    <w:multiLevelType w:val="hybridMultilevel"/>
    <w:tmpl w:val="05920E5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B76A7"/>
    <w:multiLevelType w:val="hybridMultilevel"/>
    <w:tmpl w:val="EEEC83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67799"/>
    <w:multiLevelType w:val="multilevel"/>
    <w:tmpl w:val="0CD0F25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8120DA"/>
    <w:multiLevelType w:val="hybridMultilevel"/>
    <w:tmpl w:val="F35A5A40"/>
    <w:lvl w:ilvl="0" w:tplc="6C208F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F6167"/>
    <w:multiLevelType w:val="hybridMultilevel"/>
    <w:tmpl w:val="05AAA65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05FF7"/>
    <w:multiLevelType w:val="hybridMultilevel"/>
    <w:tmpl w:val="AC7A453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B77BE"/>
    <w:multiLevelType w:val="hybridMultilevel"/>
    <w:tmpl w:val="0952F518"/>
    <w:lvl w:ilvl="0" w:tplc="0C0A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C0A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AD82F4C"/>
    <w:multiLevelType w:val="hybridMultilevel"/>
    <w:tmpl w:val="959037D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00655"/>
    <w:multiLevelType w:val="hybridMultilevel"/>
    <w:tmpl w:val="47E0DEA8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905A5"/>
    <w:multiLevelType w:val="hybridMultilevel"/>
    <w:tmpl w:val="DA5CAD0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22219"/>
    <w:multiLevelType w:val="multilevel"/>
    <w:tmpl w:val="90EC5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E214B18"/>
    <w:multiLevelType w:val="multilevel"/>
    <w:tmpl w:val="3B06A0E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435E24E9"/>
    <w:multiLevelType w:val="hybridMultilevel"/>
    <w:tmpl w:val="6D5A9530"/>
    <w:lvl w:ilvl="0" w:tplc="5248E49E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</w:rPr>
    </w:lvl>
    <w:lvl w:ilvl="1" w:tplc="08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630B0"/>
    <w:multiLevelType w:val="hybridMultilevel"/>
    <w:tmpl w:val="F38CEDFE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6E28"/>
    <w:multiLevelType w:val="hybridMultilevel"/>
    <w:tmpl w:val="848EB606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035BC"/>
    <w:multiLevelType w:val="multilevel"/>
    <w:tmpl w:val="44C6BF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ABC531E"/>
    <w:multiLevelType w:val="multilevel"/>
    <w:tmpl w:val="9C9CA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AEF05D5"/>
    <w:multiLevelType w:val="hybridMultilevel"/>
    <w:tmpl w:val="E9CCE604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22A4A"/>
    <w:multiLevelType w:val="hybridMultilevel"/>
    <w:tmpl w:val="09181E6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54066"/>
    <w:multiLevelType w:val="hybridMultilevel"/>
    <w:tmpl w:val="E94A521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749C2"/>
    <w:multiLevelType w:val="hybridMultilevel"/>
    <w:tmpl w:val="D1C656D4"/>
    <w:lvl w:ilvl="0" w:tplc="0C0A000B">
      <w:start w:val="1"/>
      <w:numFmt w:val="bullet"/>
      <w:lvlText w:val="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A9E186F"/>
    <w:multiLevelType w:val="multilevel"/>
    <w:tmpl w:val="6DB42F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DB0435B"/>
    <w:multiLevelType w:val="hybridMultilevel"/>
    <w:tmpl w:val="5A9A50D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972503"/>
    <w:multiLevelType w:val="multilevel"/>
    <w:tmpl w:val="90EC5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40D6926"/>
    <w:multiLevelType w:val="hybridMultilevel"/>
    <w:tmpl w:val="F0F46E82"/>
    <w:lvl w:ilvl="0" w:tplc="9626B77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5418C"/>
    <w:multiLevelType w:val="hybridMultilevel"/>
    <w:tmpl w:val="91E69310"/>
    <w:lvl w:ilvl="0" w:tplc="0409000B">
      <w:start w:val="1"/>
      <w:numFmt w:val="bullet"/>
      <w:lvlText w:val=""/>
      <w:lvlJc w:val="left"/>
      <w:pPr>
        <w:tabs>
          <w:tab w:val="num" w:pos="2141"/>
        </w:tabs>
        <w:ind w:left="214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61"/>
        </w:tabs>
        <w:ind w:left="286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1"/>
        </w:tabs>
        <w:ind w:left="35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1"/>
        </w:tabs>
        <w:ind w:left="43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1"/>
        </w:tabs>
        <w:ind w:left="502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1"/>
        </w:tabs>
        <w:ind w:left="57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1"/>
        </w:tabs>
        <w:ind w:left="64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1"/>
        </w:tabs>
        <w:ind w:left="718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1"/>
        </w:tabs>
        <w:ind w:left="7901" w:hanging="360"/>
      </w:pPr>
      <w:rPr>
        <w:rFonts w:ascii="Wingdings" w:hAnsi="Wingdings" w:hint="default"/>
      </w:rPr>
    </w:lvl>
  </w:abstractNum>
  <w:abstractNum w:abstractNumId="33" w15:restartNumberingAfterBreak="0">
    <w:nsid w:val="78DD7806"/>
    <w:multiLevelType w:val="hybridMultilevel"/>
    <w:tmpl w:val="227447B4"/>
    <w:lvl w:ilvl="0" w:tplc="C21638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44E79"/>
    <w:multiLevelType w:val="multilevel"/>
    <w:tmpl w:val="64DA830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B5B31F2"/>
    <w:multiLevelType w:val="hybridMultilevel"/>
    <w:tmpl w:val="F10E486E"/>
    <w:lvl w:ilvl="0" w:tplc="5AC0C974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A4D0B"/>
    <w:multiLevelType w:val="hybridMultilevel"/>
    <w:tmpl w:val="D98E987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2450E"/>
    <w:multiLevelType w:val="hybridMultilevel"/>
    <w:tmpl w:val="A70624D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7E0BD2"/>
    <w:multiLevelType w:val="hybridMultilevel"/>
    <w:tmpl w:val="68D04C22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756363">
    <w:abstractNumId w:val="30"/>
  </w:num>
  <w:num w:numId="2" w16cid:durableId="1514146635">
    <w:abstractNumId w:val="9"/>
  </w:num>
  <w:num w:numId="3" w16cid:durableId="1501462324">
    <w:abstractNumId w:val="13"/>
  </w:num>
  <w:num w:numId="4" w16cid:durableId="773550699">
    <w:abstractNumId w:val="27"/>
  </w:num>
  <w:num w:numId="5" w16cid:durableId="2095663500">
    <w:abstractNumId w:val="22"/>
  </w:num>
  <w:num w:numId="6" w16cid:durableId="1038549984">
    <w:abstractNumId w:val="19"/>
  </w:num>
  <w:num w:numId="7" w16cid:durableId="825629410">
    <w:abstractNumId w:val="16"/>
  </w:num>
  <w:num w:numId="8" w16cid:durableId="1330643569">
    <w:abstractNumId w:val="4"/>
  </w:num>
  <w:num w:numId="9" w16cid:durableId="265116229">
    <w:abstractNumId w:val="1"/>
  </w:num>
  <w:num w:numId="10" w16cid:durableId="1459489752">
    <w:abstractNumId w:val="17"/>
  </w:num>
  <w:num w:numId="11" w16cid:durableId="125220248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57557645">
    <w:abstractNumId w:val="2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4108701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96237180">
    <w:abstractNumId w:val="27"/>
  </w:num>
  <w:num w:numId="15" w16cid:durableId="1035347220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1962282">
    <w:abstractNumId w:val="16"/>
  </w:num>
  <w:num w:numId="17" w16cid:durableId="572011896">
    <w:abstractNumId w:val="1"/>
  </w:num>
  <w:num w:numId="18" w16cid:durableId="1493763688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 w16cid:durableId="1151798913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85871002">
    <w:abstractNumId w:val="28"/>
  </w:num>
  <w:num w:numId="21" w16cid:durableId="63795465">
    <w:abstractNumId w:val="34"/>
  </w:num>
  <w:num w:numId="22" w16cid:durableId="1767311390">
    <w:abstractNumId w:val="18"/>
  </w:num>
  <w:num w:numId="23" w16cid:durableId="1418016875">
    <w:abstractNumId w:val="32"/>
  </w:num>
  <w:num w:numId="24" w16cid:durableId="919753418">
    <w:abstractNumId w:val="35"/>
  </w:num>
  <w:num w:numId="25" w16cid:durableId="1918590037">
    <w:abstractNumId w:val="24"/>
  </w:num>
  <w:num w:numId="26" w16cid:durableId="160590392">
    <w:abstractNumId w:val="23"/>
  </w:num>
  <w:num w:numId="27" w16cid:durableId="828061129">
    <w:abstractNumId w:val="5"/>
  </w:num>
  <w:num w:numId="28" w16cid:durableId="1865904705">
    <w:abstractNumId w:val="21"/>
  </w:num>
  <w:num w:numId="29" w16cid:durableId="2006325610">
    <w:abstractNumId w:val="7"/>
  </w:num>
  <w:num w:numId="30" w16cid:durableId="1603608351">
    <w:abstractNumId w:val="25"/>
  </w:num>
  <w:num w:numId="31" w16cid:durableId="1829636681">
    <w:abstractNumId w:val="15"/>
  </w:num>
  <w:num w:numId="32" w16cid:durableId="1509951418">
    <w:abstractNumId w:val="14"/>
  </w:num>
  <w:num w:numId="33" w16cid:durableId="277033364">
    <w:abstractNumId w:val="29"/>
  </w:num>
  <w:num w:numId="34" w16cid:durableId="1423528155">
    <w:abstractNumId w:val="2"/>
  </w:num>
  <w:num w:numId="35" w16cid:durableId="1742218131">
    <w:abstractNumId w:val="12"/>
  </w:num>
  <w:num w:numId="36" w16cid:durableId="1158960611">
    <w:abstractNumId w:val="6"/>
  </w:num>
  <w:num w:numId="37" w16cid:durableId="38209529">
    <w:abstractNumId w:val="11"/>
  </w:num>
  <w:num w:numId="38" w16cid:durableId="671371319">
    <w:abstractNumId w:val="38"/>
  </w:num>
  <w:num w:numId="39" w16cid:durableId="1104035163">
    <w:abstractNumId w:val="36"/>
  </w:num>
  <w:num w:numId="40" w16cid:durableId="1637640867">
    <w:abstractNumId w:val="20"/>
  </w:num>
  <w:num w:numId="41" w16cid:durableId="645474090">
    <w:abstractNumId w:val="3"/>
  </w:num>
  <w:num w:numId="42" w16cid:durableId="114955946">
    <w:abstractNumId w:val="37"/>
  </w:num>
  <w:num w:numId="43" w16cid:durableId="2070183249">
    <w:abstractNumId w:val="31"/>
  </w:num>
  <w:num w:numId="44" w16cid:durableId="574095487">
    <w:abstractNumId w:val="26"/>
  </w:num>
  <w:num w:numId="45" w16cid:durableId="1273441001">
    <w:abstractNumId w:val="10"/>
  </w:num>
  <w:num w:numId="46" w16cid:durableId="1894654915">
    <w:abstractNumId w:val="8"/>
  </w:num>
  <w:num w:numId="47" w16cid:durableId="1156796032">
    <w:abstractNumId w:val="33"/>
  </w:num>
  <w:num w:numId="48" w16cid:durableId="436873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EF"/>
    <w:rsid w:val="00001788"/>
    <w:rsid w:val="00001A01"/>
    <w:rsid w:val="0000658C"/>
    <w:rsid w:val="0001107E"/>
    <w:rsid w:val="000131AC"/>
    <w:rsid w:val="00025678"/>
    <w:rsid w:val="000414F7"/>
    <w:rsid w:val="00043F1A"/>
    <w:rsid w:val="00044632"/>
    <w:rsid w:val="000468D7"/>
    <w:rsid w:val="00050786"/>
    <w:rsid w:val="00054E03"/>
    <w:rsid w:val="000635D1"/>
    <w:rsid w:val="00064F09"/>
    <w:rsid w:val="0006505B"/>
    <w:rsid w:val="0007074C"/>
    <w:rsid w:val="00084C87"/>
    <w:rsid w:val="00087ECF"/>
    <w:rsid w:val="000922BC"/>
    <w:rsid w:val="000A096F"/>
    <w:rsid w:val="000A1B7C"/>
    <w:rsid w:val="000A1E57"/>
    <w:rsid w:val="000B3621"/>
    <w:rsid w:val="000C6B26"/>
    <w:rsid w:val="000D3DE1"/>
    <w:rsid w:val="000D4265"/>
    <w:rsid w:val="000E00AA"/>
    <w:rsid w:val="000E14F5"/>
    <w:rsid w:val="000E5D20"/>
    <w:rsid w:val="000E7AF7"/>
    <w:rsid w:val="00101558"/>
    <w:rsid w:val="0010591C"/>
    <w:rsid w:val="00107608"/>
    <w:rsid w:val="00114484"/>
    <w:rsid w:val="001218BA"/>
    <w:rsid w:val="001430BB"/>
    <w:rsid w:val="00146F1F"/>
    <w:rsid w:val="00163982"/>
    <w:rsid w:val="00165026"/>
    <w:rsid w:val="00165484"/>
    <w:rsid w:val="00166D59"/>
    <w:rsid w:val="0018069F"/>
    <w:rsid w:val="001837C3"/>
    <w:rsid w:val="00186D8E"/>
    <w:rsid w:val="001922DA"/>
    <w:rsid w:val="001A34F3"/>
    <w:rsid w:val="001A70D6"/>
    <w:rsid w:val="001C6CEB"/>
    <w:rsid w:val="001E4297"/>
    <w:rsid w:val="002061EF"/>
    <w:rsid w:val="00206C2A"/>
    <w:rsid w:val="002112FE"/>
    <w:rsid w:val="00213A08"/>
    <w:rsid w:val="00232D6D"/>
    <w:rsid w:val="002353C9"/>
    <w:rsid w:val="00237D8A"/>
    <w:rsid w:val="00245DAF"/>
    <w:rsid w:val="00252218"/>
    <w:rsid w:val="00254EC5"/>
    <w:rsid w:val="00263903"/>
    <w:rsid w:val="002740F3"/>
    <w:rsid w:val="00275EDE"/>
    <w:rsid w:val="002830D2"/>
    <w:rsid w:val="00292061"/>
    <w:rsid w:val="00295F39"/>
    <w:rsid w:val="00295F6E"/>
    <w:rsid w:val="002B5EC1"/>
    <w:rsid w:val="002B6C30"/>
    <w:rsid w:val="002C0A98"/>
    <w:rsid w:val="002C3D15"/>
    <w:rsid w:val="002D5C96"/>
    <w:rsid w:val="002E7198"/>
    <w:rsid w:val="002F3CA0"/>
    <w:rsid w:val="0030170D"/>
    <w:rsid w:val="00305AC6"/>
    <w:rsid w:val="003254D4"/>
    <w:rsid w:val="00326E29"/>
    <w:rsid w:val="00335B00"/>
    <w:rsid w:val="00337BDC"/>
    <w:rsid w:val="00352E92"/>
    <w:rsid w:val="0035551F"/>
    <w:rsid w:val="003850D9"/>
    <w:rsid w:val="00386B11"/>
    <w:rsid w:val="003A381F"/>
    <w:rsid w:val="003C5A75"/>
    <w:rsid w:val="003D0B19"/>
    <w:rsid w:val="003D44D5"/>
    <w:rsid w:val="003D78AD"/>
    <w:rsid w:val="003E2D0A"/>
    <w:rsid w:val="003E3809"/>
    <w:rsid w:val="003E4030"/>
    <w:rsid w:val="003E618C"/>
    <w:rsid w:val="003F481D"/>
    <w:rsid w:val="00407383"/>
    <w:rsid w:val="004144C0"/>
    <w:rsid w:val="0042601B"/>
    <w:rsid w:val="00442EDB"/>
    <w:rsid w:val="00462768"/>
    <w:rsid w:val="00465326"/>
    <w:rsid w:val="004B41AF"/>
    <w:rsid w:val="004B5464"/>
    <w:rsid w:val="004B6919"/>
    <w:rsid w:val="004C6EED"/>
    <w:rsid w:val="004D728F"/>
    <w:rsid w:val="004E70A0"/>
    <w:rsid w:val="004F0694"/>
    <w:rsid w:val="004F21BD"/>
    <w:rsid w:val="004F6347"/>
    <w:rsid w:val="0051057B"/>
    <w:rsid w:val="00525123"/>
    <w:rsid w:val="00525864"/>
    <w:rsid w:val="0053124B"/>
    <w:rsid w:val="00531A94"/>
    <w:rsid w:val="00535CDD"/>
    <w:rsid w:val="005405BA"/>
    <w:rsid w:val="0054091E"/>
    <w:rsid w:val="00540FA1"/>
    <w:rsid w:val="0055342F"/>
    <w:rsid w:val="005560D3"/>
    <w:rsid w:val="00556725"/>
    <w:rsid w:val="00574875"/>
    <w:rsid w:val="00576BE6"/>
    <w:rsid w:val="00580A82"/>
    <w:rsid w:val="0059250C"/>
    <w:rsid w:val="00593421"/>
    <w:rsid w:val="00595636"/>
    <w:rsid w:val="005A12ED"/>
    <w:rsid w:val="005A2942"/>
    <w:rsid w:val="005C3F16"/>
    <w:rsid w:val="005D3887"/>
    <w:rsid w:val="005D48D6"/>
    <w:rsid w:val="005F535F"/>
    <w:rsid w:val="00600A6E"/>
    <w:rsid w:val="00601F61"/>
    <w:rsid w:val="0062655F"/>
    <w:rsid w:val="006443B3"/>
    <w:rsid w:val="00646242"/>
    <w:rsid w:val="00646C97"/>
    <w:rsid w:val="00651994"/>
    <w:rsid w:val="00652097"/>
    <w:rsid w:val="006605A2"/>
    <w:rsid w:val="0066130A"/>
    <w:rsid w:val="00677029"/>
    <w:rsid w:val="00690082"/>
    <w:rsid w:val="006A1A29"/>
    <w:rsid w:val="006A5FF9"/>
    <w:rsid w:val="006E70FD"/>
    <w:rsid w:val="006F5A46"/>
    <w:rsid w:val="00714B6E"/>
    <w:rsid w:val="0072339F"/>
    <w:rsid w:val="00723797"/>
    <w:rsid w:val="00725B79"/>
    <w:rsid w:val="00732D7A"/>
    <w:rsid w:val="0078070F"/>
    <w:rsid w:val="007862A6"/>
    <w:rsid w:val="00787AB2"/>
    <w:rsid w:val="00796FA4"/>
    <w:rsid w:val="007A0750"/>
    <w:rsid w:val="007B0BD2"/>
    <w:rsid w:val="007D167D"/>
    <w:rsid w:val="007D1BFF"/>
    <w:rsid w:val="007E0D21"/>
    <w:rsid w:val="007E31B0"/>
    <w:rsid w:val="007E599C"/>
    <w:rsid w:val="0080245B"/>
    <w:rsid w:val="0082252E"/>
    <w:rsid w:val="00823C8C"/>
    <w:rsid w:val="00824F50"/>
    <w:rsid w:val="00831986"/>
    <w:rsid w:val="00834974"/>
    <w:rsid w:val="008354AC"/>
    <w:rsid w:val="00840F75"/>
    <w:rsid w:val="00842887"/>
    <w:rsid w:val="008450D1"/>
    <w:rsid w:val="00846897"/>
    <w:rsid w:val="00897CB4"/>
    <w:rsid w:val="008A0381"/>
    <w:rsid w:val="008B50CD"/>
    <w:rsid w:val="008B73B4"/>
    <w:rsid w:val="008C454F"/>
    <w:rsid w:val="008E24A0"/>
    <w:rsid w:val="008E282C"/>
    <w:rsid w:val="008F38CD"/>
    <w:rsid w:val="008F6303"/>
    <w:rsid w:val="008F784F"/>
    <w:rsid w:val="008F795B"/>
    <w:rsid w:val="00915943"/>
    <w:rsid w:val="00926E67"/>
    <w:rsid w:val="00935951"/>
    <w:rsid w:val="00945405"/>
    <w:rsid w:val="00950483"/>
    <w:rsid w:val="00950E5D"/>
    <w:rsid w:val="00965836"/>
    <w:rsid w:val="00966E3C"/>
    <w:rsid w:val="00967092"/>
    <w:rsid w:val="009757E9"/>
    <w:rsid w:val="00976739"/>
    <w:rsid w:val="00995C53"/>
    <w:rsid w:val="0099606D"/>
    <w:rsid w:val="0099688B"/>
    <w:rsid w:val="009A0709"/>
    <w:rsid w:val="009A6922"/>
    <w:rsid w:val="009C7841"/>
    <w:rsid w:val="009D50C8"/>
    <w:rsid w:val="009E6162"/>
    <w:rsid w:val="009F7D6B"/>
    <w:rsid w:val="00A1277A"/>
    <w:rsid w:val="00A1550C"/>
    <w:rsid w:val="00A22B38"/>
    <w:rsid w:val="00A5543B"/>
    <w:rsid w:val="00A559F3"/>
    <w:rsid w:val="00A565E1"/>
    <w:rsid w:val="00A64805"/>
    <w:rsid w:val="00A6697F"/>
    <w:rsid w:val="00A66E3A"/>
    <w:rsid w:val="00A67F53"/>
    <w:rsid w:val="00A738D0"/>
    <w:rsid w:val="00A76903"/>
    <w:rsid w:val="00A92D89"/>
    <w:rsid w:val="00A97BE4"/>
    <w:rsid w:val="00AA1944"/>
    <w:rsid w:val="00AB0BE7"/>
    <w:rsid w:val="00AB2DB5"/>
    <w:rsid w:val="00AB3CDA"/>
    <w:rsid w:val="00AB7226"/>
    <w:rsid w:val="00AC31C6"/>
    <w:rsid w:val="00AC5486"/>
    <w:rsid w:val="00AD24F7"/>
    <w:rsid w:val="00AD73AE"/>
    <w:rsid w:val="00AE2F17"/>
    <w:rsid w:val="00AE3339"/>
    <w:rsid w:val="00AE7183"/>
    <w:rsid w:val="00AF3B0C"/>
    <w:rsid w:val="00AF5EFC"/>
    <w:rsid w:val="00B001DF"/>
    <w:rsid w:val="00B0545A"/>
    <w:rsid w:val="00B16BC2"/>
    <w:rsid w:val="00B20710"/>
    <w:rsid w:val="00B41185"/>
    <w:rsid w:val="00B50D65"/>
    <w:rsid w:val="00B542F2"/>
    <w:rsid w:val="00B618FD"/>
    <w:rsid w:val="00B61F6F"/>
    <w:rsid w:val="00B660F1"/>
    <w:rsid w:val="00B75847"/>
    <w:rsid w:val="00B76517"/>
    <w:rsid w:val="00B86864"/>
    <w:rsid w:val="00B875ED"/>
    <w:rsid w:val="00B95A25"/>
    <w:rsid w:val="00BA41EA"/>
    <w:rsid w:val="00BA7A94"/>
    <w:rsid w:val="00BB3F03"/>
    <w:rsid w:val="00BC09FE"/>
    <w:rsid w:val="00BC2CFD"/>
    <w:rsid w:val="00BE116D"/>
    <w:rsid w:val="00BF3166"/>
    <w:rsid w:val="00BF3194"/>
    <w:rsid w:val="00C017BB"/>
    <w:rsid w:val="00C02CF4"/>
    <w:rsid w:val="00C0742A"/>
    <w:rsid w:val="00C14739"/>
    <w:rsid w:val="00C2542C"/>
    <w:rsid w:val="00C30F89"/>
    <w:rsid w:val="00C328A7"/>
    <w:rsid w:val="00C56AC3"/>
    <w:rsid w:val="00C65C97"/>
    <w:rsid w:val="00C83EAE"/>
    <w:rsid w:val="00C9753C"/>
    <w:rsid w:val="00CA6897"/>
    <w:rsid w:val="00CA6C01"/>
    <w:rsid w:val="00CD3E4D"/>
    <w:rsid w:val="00CE2862"/>
    <w:rsid w:val="00D00519"/>
    <w:rsid w:val="00D17DC8"/>
    <w:rsid w:val="00D20A06"/>
    <w:rsid w:val="00D30662"/>
    <w:rsid w:val="00D4006E"/>
    <w:rsid w:val="00D40A35"/>
    <w:rsid w:val="00D42A4A"/>
    <w:rsid w:val="00D43EE1"/>
    <w:rsid w:val="00D46622"/>
    <w:rsid w:val="00D46667"/>
    <w:rsid w:val="00D47F6C"/>
    <w:rsid w:val="00D513A5"/>
    <w:rsid w:val="00D60FFD"/>
    <w:rsid w:val="00D62A23"/>
    <w:rsid w:val="00D7558F"/>
    <w:rsid w:val="00D94821"/>
    <w:rsid w:val="00DA1302"/>
    <w:rsid w:val="00DB3E98"/>
    <w:rsid w:val="00DB402C"/>
    <w:rsid w:val="00DD0322"/>
    <w:rsid w:val="00DD269C"/>
    <w:rsid w:val="00DF1A30"/>
    <w:rsid w:val="00DF21BC"/>
    <w:rsid w:val="00DF3DB7"/>
    <w:rsid w:val="00DF469C"/>
    <w:rsid w:val="00E00BAE"/>
    <w:rsid w:val="00E23F3E"/>
    <w:rsid w:val="00E27F3E"/>
    <w:rsid w:val="00E306F7"/>
    <w:rsid w:val="00E32468"/>
    <w:rsid w:val="00E43D03"/>
    <w:rsid w:val="00E442E6"/>
    <w:rsid w:val="00E54097"/>
    <w:rsid w:val="00E553BE"/>
    <w:rsid w:val="00E60ED1"/>
    <w:rsid w:val="00E64A72"/>
    <w:rsid w:val="00EA595E"/>
    <w:rsid w:val="00EA6226"/>
    <w:rsid w:val="00EB00CF"/>
    <w:rsid w:val="00EC3EAD"/>
    <w:rsid w:val="00ED3919"/>
    <w:rsid w:val="00ED4680"/>
    <w:rsid w:val="00ED4FAB"/>
    <w:rsid w:val="00EE1FE1"/>
    <w:rsid w:val="00EE232E"/>
    <w:rsid w:val="00EE34F5"/>
    <w:rsid w:val="00EF05ED"/>
    <w:rsid w:val="00F04B7E"/>
    <w:rsid w:val="00F050F9"/>
    <w:rsid w:val="00F3175B"/>
    <w:rsid w:val="00F365F1"/>
    <w:rsid w:val="00F42254"/>
    <w:rsid w:val="00F440DF"/>
    <w:rsid w:val="00F50507"/>
    <w:rsid w:val="00F509CD"/>
    <w:rsid w:val="00F5440A"/>
    <w:rsid w:val="00F544B1"/>
    <w:rsid w:val="00F720ED"/>
    <w:rsid w:val="00F72E41"/>
    <w:rsid w:val="00F80746"/>
    <w:rsid w:val="00F93933"/>
    <w:rsid w:val="00FC0BDC"/>
    <w:rsid w:val="00FC39A0"/>
    <w:rsid w:val="00FC3A39"/>
    <w:rsid w:val="00FC5590"/>
    <w:rsid w:val="00FD2512"/>
    <w:rsid w:val="00FF6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1FC179"/>
  <w15:docId w15:val="{5D460318-E8BD-435D-83B4-BEC6EFC8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95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C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95C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1"/>
    <w:qFormat/>
    <w:rsid w:val="00A5543B"/>
    <w:pPr>
      <w:widowControl w:val="0"/>
      <w:ind w:left="2705"/>
      <w:outlineLvl w:val="3"/>
    </w:pPr>
    <w:rPr>
      <w:rFonts w:ascii="Cambria" w:eastAsia="Cambria" w:hAnsi="Cambria" w:cstheme="minorBidi"/>
      <w:b/>
      <w:bCs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69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5C5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95C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95C5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1"/>
    <w:rsid w:val="00A5543B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691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2061EF"/>
    <w:pPr>
      <w:jc w:val="center"/>
    </w:pPr>
    <w:rPr>
      <w:rFonts w:ascii="Arial" w:hAnsi="Arial"/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2061EF"/>
    <w:rPr>
      <w:rFonts w:ascii="Arial" w:eastAsia="Times New Roman" w:hAnsi="Arial" w:cs="Times New Roman"/>
      <w:b/>
      <w:bCs/>
      <w:sz w:val="28"/>
      <w:szCs w:val="28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2061EF"/>
    <w:pPr>
      <w:ind w:left="720"/>
      <w:jc w:val="both"/>
    </w:pPr>
    <w:rPr>
      <w:rFonts w:ascii="Arial" w:hAnsi="Arial" w:cs="Arial"/>
      <w:sz w:val="28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2061EF"/>
    <w:rPr>
      <w:rFonts w:ascii="Arial" w:eastAsia="Times New Roman" w:hAnsi="Arial" w:cs="Arial"/>
      <w:sz w:val="28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2061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61EF"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061EF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44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8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A7A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7A9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A7A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A9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56A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EA622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G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A62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78070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8070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78070F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78070F"/>
    <w:rPr>
      <w:color w:val="0000FF" w:themeColor="hyperlink"/>
      <w:u w:val="single"/>
    </w:rPr>
  </w:style>
  <w:style w:type="paragraph" w:styleId="Listaconvietas2">
    <w:name w:val="List Bullet 2"/>
    <w:basedOn w:val="Normal"/>
    <w:uiPriority w:val="99"/>
    <w:unhideWhenUsed/>
    <w:rsid w:val="00995C53"/>
    <w:pPr>
      <w:numPr>
        <w:numId w:val="4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svg"/><Relationship Id="rId25" Type="http://schemas.openxmlformats.org/officeDocument/2006/relationships/image" Target="media/image19.em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DEB85-2ABA-4DE6-9D4F-688D57FE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1551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GUATEMALA</vt:lpstr>
    </vt:vector>
  </TitlesOfParts>
  <Company>Hewlett-Packard</Company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GUATEMALA</dc:title>
  <dc:subject>2 0 1 8</dc:subject>
  <dc:creator>Mimi</dc:creator>
  <cp:keywords/>
  <dc:description/>
  <cp:lastModifiedBy>INFORMACIÓN PÚBLICA</cp:lastModifiedBy>
  <cp:revision>2</cp:revision>
  <cp:lastPrinted>2024-01-19T22:32:00Z</cp:lastPrinted>
  <dcterms:created xsi:type="dcterms:W3CDTF">2024-02-06T22:08:00Z</dcterms:created>
  <dcterms:modified xsi:type="dcterms:W3CDTF">2024-02-06T22:08:00Z</dcterms:modified>
</cp:coreProperties>
</file>